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left="0" w:leftChars="0" w:firstLine="0" w:firstLineChars="0"/>
        <w:jc w:val="center"/>
        <w:rPr>
          <w:b/>
          <w:color w:val="FF0000"/>
          <w:w w:val="80"/>
          <w:sz w:val="72"/>
          <w:szCs w:val="72"/>
        </w:rPr>
      </w:pPr>
      <w:r>
        <w:rPr>
          <w:b/>
          <w:color w:val="FF0000"/>
          <w:w w:val="80"/>
          <w:sz w:val="72"/>
          <w:szCs w:val="72"/>
        </w:rPr>
        <w:t>福州职业技术学院党委工作部</w:t>
      </w:r>
    </w:p>
    <w:p>
      <w:pPr>
        <w:pStyle w:val="4"/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榕职院党工</w:t>
      </w:r>
      <w:r>
        <w:rPr>
          <w:rFonts w:ascii="仿宋_GB2312" w:eastAsia="仿宋_GB2312"/>
          <w:sz w:val="30"/>
        </w:rPr>
        <w:t>〔201</w:t>
      </w:r>
      <w:r>
        <w:rPr>
          <w:rFonts w:hint="eastAsia" w:ascii="仿宋_GB2312" w:eastAsia="仿宋_GB2312"/>
          <w:sz w:val="30"/>
          <w:lang w:val="en-US" w:eastAsia="zh-CN"/>
        </w:rPr>
        <w:t>8</w:t>
      </w:r>
      <w:r>
        <w:rPr>
          <w:rFonts w:ascii="仿宋_GB2312" w:eastAsia="仿宋_GB2312"/>
          <w:sz w:val="30"/>
        </w:rPr>
        <w:t>〕</w:t>
      </w:r>
      <w:r>
        <w:rPr>
          <w:rFonts w:hint="eastAsia" w:ascii="仿宋_GB2312"/>
          <w:sz w:val="30"/>
          <w:lang w:val="en-US" w:eastAsia="zh-CN"/>
        </w:rPr>
        <w:t>7</w:t>
      </w:r>
      <w:r>
        <w:rPr>
          <w:rFonts w:hint="default" w:ascii="仿宋_GB2312" w:eastAsia="仿宋_GB2312"/>
          <w:sz w:val="28"/>
          <w:szCs w:val="28"/>
        </w:rPr>
        <w:t>号</w:t>
      </w:r>
    </w:p>
    <w:p>
      <w:pPr>
        <w:pStyle w:val="4"/>
        <w:spacing w:before="0" w:beforeAutospacing="0" w:after="0" w:afterAutospacing="0" w:line="600" w:lineRule="exact"/>
        <w:ind w:right="69" w:rightChars="33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ascii="仿宋_GB2312" w:eastAsia="仿宋_GB2312"/>
          <w:sz w:val="28"/>
          <w:szCs w:val="28"/>
        </w:rPr>
        <w:pict>
          <v:line id="直接连接符 1" o:spid="_x0000_s1026" o:spt="20" style="position:absolute;left:0pt;margin-left:-9pt;margin-top:10.4pt;height:0pt;width:445.95pt;z-index:251658240;mso-width-relative:page;mso-height-relative:page;" filled="f" stroked="t" coordsize="21600,21600" o:gfxdata="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kr++dYAAAAJAQAA&#10;DwAAAAAAAAABACAAAAAiAAAAZHJzL2Rvd25yZXYueG1sUEsBAhQAFAAAAAgAh07iQC0Ek0LiAQAA&#10;pQMAAA4AAAAAAAAAAQAgAAAAJQEAAGRycy9lMm9Eb2MueG1sUEsFBgAAAAAGAAYAWQEAAHkFAAAA&#10;AA=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关于加强“五一”、端午期间廉洁自律工作的通知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各党总支、直属党支部，各系（部、院）、处室、中心、馆：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2018年“五一”、端午将至，为深入贯彻落实中央八项规定精神，严格执行各项纪律要求，坚决杜绝和纠正“四风”，确保“两节”风清气正，现就“五一”、端午期间加强廉洁自律工作提出如下要求：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一、压实主体责任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各基层党组织要切实履行全面从严治党主体责任，强化责任担当，抓好责任落实。要加强对本单位党员干部的教育、管理和监督，抓早抓小抓预防，通过内部网站、手机短信、QQ群等多种方式，向党员干部打招呼、提要求，引导党员干部恪守纪律规矩底线。各级领导干部要以身作则、率先垂范，不折不扣地执行廉洁自律和作风建设各项规定，带动党员干部移风易俗，推动节日期间崇廉尚洁良好风气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二、严明纪律要求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全体党员干部要认真学习《中国共产党廉洁自律准则》、《中国共产党纪律处分条例》等党规党纪，进一步增强纪律规矩意识，崇廉拒腐，抵制不良风气，树立良好家风，杜绝“节日腐败”。要严格落实中央八项规定精神，</w:t>
      </w:r>
      <w:r>
        <w:rPr>
          <w:rFonts w:hint="eastAsia" w:ascii="仿宋_GB2312" w:hAnsi="Verdana" w:eastAsia="仿宋_GB2312" w:cs="宋体"/>
          <w:kern w:val="0"/>
          <w:sz w:val="28"/>
          <w:szCs w:val="28"/>
        </w:rPr>
        <w:t>带头遵规守纪，严禁违规操办或违规参加婚丧喜庆活动；带头节俭戒奢，严禁铺张浪费讲排场、搞攀比、比阔气；带头廉洁自律，严禁借机敛财，或收受和违规赠送可能影响公正执行公务的礼品、礼金、消费卡等；带头克己奉公，严禁违规占用公共资源，或侵犯国家、集体和人民利益；带头崇尚科学，严禁组织或参加迷信活动；带头弘扬正气，严禁发生伤风败俗行为或助长不良风气滋生蔓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三、严格执纪问责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各单位要紧密结合实际，主动作为，认真开展监督检查，有效预防违规违纪问题发生。学校纪检监察部门将畅通监督举报渠道，开展明察暗访，运用好监督执纪“四种形态”，紧盯“四风”问题新动向、新表现，加大监督执纪问责力度。对违规违纪行为发现一起、查处一起，并对典型案例点名道姓通报曝光。对因监管不力造成不良影响和严重后果的，将严肃追究有关党组织的主体责任和监督责任，坚决维护纪律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监督举报电话：0591-83761211  13906907971  15806029269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举报邮箱：</w:t>
      </w:r>
      <w:r>
        <w:rPr>
          <w:rFonts w:ascii="仿宋_GB2312" w:eastAsia="仿宋_GB2312"/>
          <w:sz w:val="28"/>
          <w:szCs w:val="28"/>
        </w:rPr>
        <w:t>fzyjsc@163.com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党委工作部  纪检监察审计处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2018年4月27日</w:t>
      </w:r>
    </w:p>
    <w:p>
      <w:pPr>
        <w:spacing w:line="500" w:lineRule="exact"/>
        <w:ind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0" w:firstLineChars="0"/>
        <w:rPr>
          <w:rFonts w:hint="eastAsia" w:ascii="仿宋_GB2312" w:eastAsia="仿宋_GB2312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3080" w:firstLineChars="1100"/>
        <w:jc w:val="left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3080" w:firstLineChars="1100"/>
        <w:jc w:val="left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3080" w:firstLineChars="1100"/>
        <w:jc w:val="left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ind w:left="0" w:leftChars="0" w:firstLine="280" w:firstLineChars="100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</w:rPr>
        <w:pict>
          <v:line id="直接连接符 2" o:spid="_x0000_s1028" o:spt="20" style="position:absolute;left:0pt;margin-left:-3.4pt;margin-top:0pt;height:0pt;width:445.95pt;z-index:251662336;mso-width-relative:page;mso-height-relative:page;" filled="f" stroked="t" coordsize="21600,21600" o:gfxdata="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33mTfSAAAABAEAAA8AAAAAAAAA&#10;AQAgAAAAIgAAAGRycy9kb3ducmV2LnhtbFBLAQIUABQAAAAIAIdO4kCswqFx3gEAAKUDAAAOAAAA&#10;AAAAAAEAIAAAACEBAABkcnMvZTJvRG9jLnhtbFBLBQYAAAAABgAGAFkBAABxBQAAAAA=&#10;">
            <v:path arrowok="t"/>
            <v:fill on="f" focussize="0,0"/>
            <v:stroke weight="2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color w:val="FF0000"/>
          <w:sz w:val="28"/>
          <w:szCs w:val="28"/>
        </w:rPr>
        <w:pict>
          <v:line id="直接连接符 5" o:spid="_x0000_s1027" o:spt="20" style="position:absolute;left:0pt;margin-left:-3.4pt;margin-top:28.65pt;height:0pt;width:445.95pt;z-index:251661312;mso-width-relative:page;mso-height-relative:page;" filled="f" stroked="t" coordsize="21600,21600" o:gfxdata="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1BqqB1gAAAAgBAAAPAAAA&#10;AAAAAAEAIAAAACIAAABkcnMvZG93bnJldi54bWxQSwECFAAUAAAACACHTuJADgahet4BAAClAwAA&#10;DgAAAAAAAAABACAAAAAlAQAAZHJzL2Uyb0RvYy54bWxQSwUGAAAAAAYABgBZAQAAdQUAAAAA&#10;">
            <v:path arrowok="t"/>
            <v:fill on="f" focussize="0,0"/>
            <v:stroke weight="2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 xml:space="preserve">福州职业技术学院党委工作部     </w:t>
      </w:r>
      <w:r>
        <w:rPr>
          <w:rFonts w:hint="eastAsia" w:ascii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201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/>
          <w:snapToGrid w:val="0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75277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268"/>
    <w:rsid w:val="00002268"/>
    <w:rsid w:val="00214B02"/>
    <w:rsid w:val="003824A2"/>
    <w:rsid w:val="003959F1"/>
    <w:rsid w:val="00451193"/>
    <w:rsid w:val="004A7FBB"/>
    <w:rsid w:val="005012B9"/>
    <w:rsid w:val="0051298B"/>
    <w:rsid w:val="00990190"/>
    <w:rsid w:val="00AD5093"/>
    <w:rsid w:val="00D776FA"/>
    <w:rsid w:val="00DA5554"/>
    <w:rsid w:val="00F85C29"/>
    <w:rsid w:val="00FC5EC1"/>
    <w:rsid w:val="0211247A"/>
    <w:rsid w:val="11091D98"/>
    <w:rsid w:val="2DAD797A"/>
    <w:rsid w:val="49D10C1E"/>
    <w:rsid w:val="5275764F"/>
    <w:rsid w:val="7D2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98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143</Words>
  <Characters>816</Characters>
  <Lines>6</Lines>
  <Paragraphs>1</Paragraphs>
  <ScaleCrop>false</ScaleCrop>
  <LinksUpToDate>false</LinksUpToDate>
  <CharactersWithSpaces>958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2018-04-27T07:22:00Z</dcterms:created>
  <dc:creator>8G8X9</dc:creator>
  <cp:lastModifiedBy>焦信敏</cp:lastModifiedBy>
  <dcterms:modified xsi:type="dcterms:W3CDTF">2018-04-28T01:14:45Z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