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7A87A">
      <w:pPr>
        <w:pStyle w:val="2"/>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60" w:afterAutospacing="0" w:line="240" w:lineRule="auto"/>
        <w:ind w:left="0" w:leftChars="0" w:right="0" w:rightChars="0" w:firstLine="0" w:firstLineChars="0"/>
        <w:jc w:val="center"/>
        <w:textAlignment w:val="baseline"/>
        <w:rPr>
          <w:rFonts w:ascii="黑体" w:eastAsia="黑体"/>
          <w:b w:val="0"/>
          <w:bCs/>
          <w:color w:val="auto"/>
          <w:sz w:val="40"/>
          <w:szCs w:val="39"/>
        </w:rPr>
      </w:pPr>
      <w:r>
        <w:rPr>
          <w:rFonts w:ascii="黑体" w:eastAsia="黑体"/>
          <w:b w:val="0"/>
          <w:bCs/>
          <w:i w:val="0"/>
          <w:iCs w:val="0"/>
          <w:caps w:val="0"/>
          <w:color w:val="auto"/>
          <w:spacing w:val="0"/>
          <w:sz w:val="40"/>
          <w:szCs w:val="39"/>
          <w:shd w:val="clear" w:fill="FFFFFF"/>
          <w:vertAlign w:val="baseline"/>
        </w:rPr>
        <w:t>福州职业技术学院快递中心服务托管项目中标公告</w:t>
      </w:r>
    </w:p>
    <w:p w14:paraId="388DE29F">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szCs w:val="18"/>
        </w:rPr>
      </w:pPr>
      <w:r>
        <w:rPr>
          <w:rFonts w:ascii="仿宋" w:hAnsi="微软雅黑" w:eastAsia="仿宋" w:cs="微软雅黑"/>
          <w:i w:val="0"/>
          <w:iCs w:val="0"/>
          <w:caps w:val="0"/>
          <w:color w:val="auto"/>
          <w:spacing w:val="0"/>
          <w:sz w:val="24"/>
          <w:szCs w:val="18"/>
          <w:shd w:val="clear" w:fill="FFFFFF"/>
          <w:vertAlign w:val="baseline"/>
        </w:rPr>
        <w:t>来源：</w:t>
      </w:r>
      <w:r>
        <w:rPr>
          <w:rFonts w:hint="eastAsia" w:ascii="仿宋" w:hAnsi="微软雅黑" w:eastAsia="仿宋" w:cs="微软雅黑"/>
          <w:i w:val="0"/>
          <w:iCs w:val="0"/>
          <w:caps w:val="0"/>
          <w:color w:val="auto"/>
          <w:spacing w:val="0"/>
          <w:sz w:val="24"/>
          <w:szCs w:val="18"/>
          <w:shd w:val="clear" w:fill="FFFFFF"/>
          <w:vertAlign w:val="baseline"/>
        </w:rPr>
        <w:t>中国政府采购网 【打印】 </w:t>
      </w:r>
      <w:r>
        <w:rPr>
          <w:rFonts w:hint="eastAsia" w:ascii="仿宋" w:hAnsi="微软雅黑" w:eastAsia="仿宋" w:cs="微软雅黑"/>
          <w:i w:val="0"/>
          <w:iCs w:val="0"/>
          <w:caps w:val="0"/>
          <w:color w:val="auto"/>
          <w:spacing w:val="0"/>
          <w:sz w:val="24"/>
          <w:szCs w:val="18"/>
          <w:shd w:val="clear" w:fill="A00000"/>
          <w:vertAlign w:val="baseline"/>
        </w:rPr>
        <w:t>【显示公告概要】</w:t>
      </w:r>
    </w:p>
    <w:p w14:paraId="00132944">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一、项目编号：FJGY-[GK]-202407083</w:t>
      </w:r>
      <w:r>
        <w:rPr>
          <w:rFonts w:hint="eastAsia" w:ascii="黑体" w:hAnsi="微软雅黑" w:eastAsia="黑体" w:cs="微软雅黑"/>
          <w:b w:val="0"/>
          <w:i w:val="0"/>
          <w:iCs w:val="0"/>
          <w:caps w:val="0"/>
          <w:color w:val="auto"/>
          <w:spacing w:val="0"/>
          <w:sz w:val="32"/>
          <w:szCs w:val="24"/>
          <w:shd w:val="clear" w:fill="FFFFFF"/>
          <w:vertAlign w:val="baseline"/>
        </w:rPr>
        <w:t>（招标文件编号：FJGY-[GK]-202407083）</w:t>
      </w:r>
    </w:p>
    <w:p w14:paraId="69FA2B24">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二、项目名称：福州职业技术学院快递中心服务托管项目</w:t>
      </w:r>
    </w:p>
    <w:p w14:paraId="09FABFCC">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三、中标（成交）信息</w:t>
      </w:r>
    </w:p>
    <w:p w14:paraId="5E64B8FB">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供应商名称：福建高速物流股份有限公司</w:t>
      </w:r>
    </w:p>
    <w:p w14:paraId="7761CF8E">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供应商地址：福建省闽侯县上街镇建平路99号福建高速物流园</w:t>
      </w:r>
    </w:p>
    <w:p w14:paraId="62751003">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中标（成交）金额：0.0000000（万元）</w:t>
      </w:r>
    </w:p>
    <w:p w14:paraId="24964F79">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四、主要标的信息</w:t>
      </w:r>
    </w:p>
    <w:tbl>
      <w:tblPr>
        <w:tblStyle w:val="4"/>
        <w:tblW w:w="10235" w:type="dxa"/>
        <w:jc w:val="center"/>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Layout w:type="autofit"/>
        <w:tblCellMar>
          <w:top w:w="0" w:type="dxa"/>
          <w:left w:w="0" w:type="dxa"/>
          <w:bottom w:w="0" w:type="dxa"/>
          <w:right w:w="0" w:type="dxa"/>
        </w:tblCellMar>
      </w:tblPr>
      <w:tblGrid>
        <w:gridCol w:w="398"/>
        <w:gridCol w:w="1240"/>
        <w:gridCol w:w="1360"/>
        <w:gridCol w:w="1160"/>
        <w:gridCol w:w="2658"/>
        <w:gridCol w:w="1900"/>
        <w:gridCol w:w="1519"/>
      </w:tblGrid>
      <w:tr w14:paraId="6194138F">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rPr>
          <w:trHeight w:val="668" w:hRule="atLeast"/>
          <w:jc w:val="center"/>
        </w:trPr>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7671B757">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序号</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1FF1BE5D">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供应商名称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4CD8E641">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服务名称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6C576A37">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服务范围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26F3C8B6">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服务要求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04697AB2">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服务时间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65C241D2">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服务标准  </w:t>
            </w:r>
          </w:p>
        </w:tc>
      </w:tr>
      <w:tr w14:paraId="3FA6FA19">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rPr>
          <w:trHeight w:val="2305" w:hRule="atLeast"/>
          <w:jc w:val="center"/>
        </w:trPr>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6B23EFFA">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1</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2DA6F797">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福建高速物流股份有限公司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08BAA9CB">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福州职业技术学院快递中心服务托管项目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4C7C264D">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快递行业相关业务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09A7C1BF">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快递中心扩建所需资金由中标人投资，在利用现有的快递中心场所139.4㎡的基础上，需负责在现有服务场所周边以钢结构建造增设243.7㎡快递中心，快递中心服务面积达到约383.1㎡等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2792906A">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“5+3”年，不足月的按实际天数</w:t>
            </w:r>
            <w:bookmarkStart w:id="0" w:name="_GoBack"/>
            <w:bookmarkEnd w:id="0"/>
            <w:r>
              <w:rPr>
                <w:rFonts w:ascii="宋体" w:hAnsi="宋体" w:eastAsia="宋体" w:cs="宋体"/>
                <w:kern w:val="0"/>
                <w:sz w:val="24"/>
                <w:szCs w:val="24"/>
                <w:vertAlign w:val="baseline"/>
                <w:lang w:val="en-US" w:eastAsia="zh-CN" w:bidi="ar"/>
              </w:rPr>
              <w:t>计算。  </w:t>
            </w:r>
          </w:p>
        </w:tc>
        <w:tc>
          <w:tcPr>
            <w:tcW w:w="0" w:type="auto"/>
            <w:tcBorders>
              <w:top w:val="outset" w:color="auto" w:sz="6" w:space="0"/>
              <w:left w:val="outset" w:color="auto" w:sz="8" w:space="0"/>
              <w:bottom w:val="outset" w:color="auto" w:sz="8" w:space="0"/>
              <w:right w:val="outset" w:color="auto" w:sz="8" w:space="0"/>
            </w:tcBorders>
            <w:shd w:val="clear" w:color="auto" w:fill="auto"/>
            <w:vAlign w:val="top"/>
          </w:tcPr>
          <w:p w14:paraId="64AA42B8">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根据招标文件、投标文件、采购合同及国家相关标准验收等  </w:t>
            </w:r>
          </w:p>
        </w:tc>
      </w:tr>
      <w:tr w14:paraId="207027C3">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auto"/>
          <w:tblCellMar>
            <w:top w:w="0" w:type="dxa"/>
            <w:left w:w="0" w:type="dxa"/>
            <w:bottom w:w="0" w:type="dxa"/>
            <w:right w:w="0" w:type="dxa"/>
          </w:tblCellMar>
        </w:tblPrEx>
        <w:trPr>
          <w:trHeight w:val="514"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6F008B40">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56A7EBA">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F1B46D6">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7782FEC">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7353B886">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05A6B3E4">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A8EA78D">
            <w:pPr>
              <w:keepNext w:val="0"/>
              <w:keepLines w:val="0"/>
              <w:widowControl/>
              <w:suppressLineNumbers w:val="0"/>
              <w:jc w:val="left"/>
              <w:textAlignment w:val="baseline"/>
            </w:pPr>
            <w:r>
              <w:rPr>
                <w:rFonts w:ascii="宋体" w:hAnsi="宋体" w:eastAsia="宋体" w:cs="宋体"/>
                <w:kern w:val="0"/>
                <w:sz w:val="24"/>
                <w:szCs w:val="24"/>
                <w:vertAlign w:val="baseline"/>
                <w:lang w:val="en-US" w:eastAsia="zh-CN" w:bidi="ar"/>
              </w:rPr>
              <w:t> </w:t>
            </w:r>
          </w:p>
        </w:tc>
      </w:tr>
    </w:tbl>
    <w:p w14:paraId="7A43E823">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五、评审专家（单一来源采购人员）名单：</w:t>
      </w:r>
    </w:p>
    <w:p w14:paraId="753A7B97">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李孝成、 葛霞虹、 庄礼瑜、李一丹、叶宁静（采购人代表）</w:t>
      </w:r>
    </w:p>
    <w:p w14:paraId="52617611">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六、代理服务收费标准及金额：</w:t>
      </w:r>
    </w:p>
    <w:p w14:paraId="74757885">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本项目代理费收费标准：1.本项目代理服务费由中标人支付。 2. 招标代理服务费收取标准： （1）招标代理服务费按5000元收取。该费用不得含入投标总价中，投标人在投标时应特别予以注意。 （2）招标代理服务费收取方式：中标人应在领取中标通知书的同时按规定的标准一次性向采购代理机构缴清招标代理服务费，招标代理机构开具增值税普通发票。 （3）招标代理服务费以银行转账、电汇、汇票或现金等付款方式。 （4）招标代理服务费缴交银行帐号：开户名：福建广誉工程管理有限公司；开户行：中国建设银行股份有限公司福州南江滨支行；帐号：35050188630000000183。</w:t>
      </w:r>
    </w:p>
    <w:p w14:paraId="58176F35">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b/>
          <w:bCs/>
          <w:i w:val="0"/>
          <w:iCs w:val="0"/>
          <w:caps w:val="0"/>
          <w:color w:val="auto"/>
          <w:spacing w:val="0"/>
          <w:sz w:val="24"/>
          <w:szCs w:val="24"/>
          <w:shd w:val="clear" w:fill="FFFFFF"/>
          <w:vertAlign w:val="baseline"/>
        </w:rPr>
        <w:t>本项目代理费总金额：0.500000 万元（人民币）</w:t>
      </w:r>
    </w:p>
    <w:p w14:paraId="4E55323F">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七、公告期限</w:t>
      </w:r>
    </w:p>
    <w:p w14:paraId="0B4DBA06">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自本公告发布之日起1个工作日。</w:t>
      </w:r>
    </w:p>
    <w:p w14:paraId="76661CBB">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八、其它补充事宜</w:t>
      </w:r>
    </w:p>
    <w:p w14:paraId="5C20E31B">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各投标人资格及符合性审查均合格，政策优惠情况：无。</w:t>
      </w:r>
    </w:p>
    <w:p w14:paraId="343E8217">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福建高速物流股份有限公司：综合得分：77.50分</w:t>
      </w:r>
    </w:p>
    <w:p w14:paraId="554195D3">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0"/>
        <w:rPr>
          <w:rFonts w:ascii="黑体" w:eastAsia="黑体"/>
          <w:b w:val="0"/>
          <w:color w:val="auto"/>
          <w:sz w:val="32"/>
        </w:rPr>
      </w:pPr>
      <w:r>
        <w:rPr>
          <w:rStyle w:val="6"/>
          <w:rFonts w:hint="eastAsia" w:ascii="黑体" w:hAnsi="微软雅黑" w:eastAsia="黑体" w:cs="微软雅黑"/>
          <w:b w:val="0"/>
          <w:bCs/>
          <w:i w:val="0"/>
          <w:iCs w:val="0"/>
          <w:caps w:val="0"/>
          <w:color w:val="auto"/>
          <w:spacing w:val="0"/>
          <w:sz w:val="32"/>
          <w:szCs w:val="24"/>
          <w:shd w:val="clear" w:fill="FFFFFF"/>
          <w:vertAlign w:val="baseline"/>
        </w:rPr>
        <w:t>九、凡对本次公告内容提出询问，请按以下方式联系。</w:t>
      </w:r>
    </w:p>
    <w:p w14:paraId="4703577D">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1"/>
        <w:rPr>
          <w:rFonts w:ascii="楷体" w:eastAsia="楷体"/>
          <w:b w:val="0"/>
          <w:color w:val="auto"/>
          <w:sz w:val="32"/>
        </w:rPr>
      </w:pPr>
      <w:r>
        <w:rPr>
          <w:rFonts w:hint="eastAsia" w:ascii="楷体" w:hAnsi="微软雅黑" w:eastAsia="楷体" w:cs="微软雅黑"/>
          <w:b w:val="0"/>
          <w:i w:val="0"/>
          <w:iCs w:val="0"/>
          <w:caps w:val="0"/>
          <w:color w:val="auto"/>
          <w:spacing w:val="0"/>
          <w:sz w:val="32"/>
          <w:szCs w:val="24"/>
          <w:shd w:val="clear" w:fill="FFFFFF"/>
          <w:vertAlign w:val="baseline"/>
        </w:rPr>
        <w:t>1.采购人信息</w:t>
      </w:r>
    </w:p>
    <w:p w14:paraId="1B310442">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名 称：福州职业技术学院　　　　　</w:t>
      </w:r>
    </w:p>
    <w:p w14:paraId="38BAEDDB">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地址：福建省福州闽侯上街大学城联榕路8号　　　　　　　　</w:t>
      </w:r>
    </w:p>
    <w:p w14:paraId="660AF59B">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联系方式：黄老师 0591-83760305　　　　　　</w:t>
      </w:r>
    </w:p>
    <w:p w14:paraId="796079D3">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1"/>
        <w:rPr>
          <w:rFonts w:ascii="楷体" w:eastAsia="楷体"/>
          <w:b w:val="0"/>
          <w:color w:val="auto"/>
          <w:sz w:val="32"/>
        </w:rPr>
      </w:pPr>
      <w:r>
        <w:rPr>
          <w:rFonts w:hint="eastAsia" w:ascii="楷体" w:hAnsi="微软雅黑" w:eastAsia="楷体" w:cs="微软雅黑"/>
          <w:b w:val="0"/>
          <w:i w:val="0"/>
          <w:iCs w:val="0"/>
          <w:caps w:val="0"/>
          <w:color w:val="auto"/>
          <w:spacing w:val="0"/>
          <w:sz w:val="32"/>
          <w:szCs w:val="24"/>
          <w:shd w:val="clear" w:fill="FFFFFF"/>
          <w:vertAlign w:val="baseline"/>
        </w:rPr>
        <w:t>2.采购代理机构信息</w:t>
      </w:r>
    </w:p>
    <w:p w14:paraId="63DDD0B9">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名 称：福建广誉工程管理有限公司　　　　　　　　　　　　</w:t>
      </w:r>
    </w:p>
    <w:p w14:paraId="306FFBC7">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地　址：福州市仓山区金山街道仓山万达广场C区3号楼15层　　　　　　　　　　　　</w:t>
      </w:r>
    </w:p>
    <w:p w14:paraId="1181999E">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联系方式：李健、欧忠良0591-88032000　　　　　　　　　　　　</w:t>
      </w:r>
    </w:p>
    <w:p w14:paraId="47AC3BB5">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200" w:beforeAutospacing="0" w:after="100" w:afterAutospacing="0" w:line="240" w:lineRule="auto"/>
        <w:ind w:left="0" w:leftChars="0" w:right="0" w:rightChars="0" w:firstLine="0" w:firstLineChars="0"/>
        <w:jc w:val="left"/>
        <w:textAlignment w:val="baseline"/>
        <w:outlineLvl w:val="1"/>
        <w:rPr>
          <w:rFonts w:ascii="楷体" w:eastAsia="楷体"/>
          <w:b w:val="0"/>
          <w:color w:val="auto"/>
          <w:sz w:val="32"/>
        </w:rPr>
      </w:pPr>
      <w:r>
        <w:rPr>
          <w:rFonts w:hint="eastAsia" w:ascii="楷体" w:hAnsi="微软雅黑" w:eastAsia="楷体" w:cs="微软雅黑"/>
          <w:b w:val="0"/>
          <w:i w:val="0"/>
          <w:iCs w:val="0"/>
          <w:caps w:val="0"/>
          <w:color w:val="auto"/>
          <w:spacing w:val="0"/>
          <w:sz w:val="32"/>
          <w:szCs w:val="24"/>
          <w:shd w:val="clear" w:fill="FFFFFF"/>
          <w:vertAlign w:val="baseline"/>
        </w:rPr>
        <w:t>3.项目联系方式</w:t>
      </w:r>
    </w:p>
    <w:p w14:paraId="5D45EE9F">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项目联系人：李健、欧忠良</w:t>
      </w:r>
    </w:p>
    <w:p w14:paraId="679F7F48">
      <w:pPr>
        <w:pStyle w:val="3"/>
        <w:keepNext w:val="0"/>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60" w:lineRule="exact"/>
        <w:ind w:left="0" w:leftChars="0" w:right="0" w:rightChars="0" w:firstLine="482" w:firstLineChars="0"/>
        <w:jc w:val="left"/>
        <w:textAlignment w:val="baseline"/>
        <w:rPr>
          <w:rFonts w:ascii="仿宋" w:eastAsia="仿宋"/>
          <w:color w:val="auto"/>
          <w:sz w:val="24"/>
        </w:rPr>
      </w:pPr>
      <w:r>
        <w:rPr>
          <w:rFonts w:hint="eastAsia" w:ascii="仿宋" w:hAnsi="微软雅黑" w:eastAsia="仿宋" w:cs="微软雅黑"/>
          <w:i w:val="0"/>
          <w:iCs w:val="0"/>
          <w:caps w:val="0"/>
          <w:color w:val="auto"/>
          <w:spacing w:val="0"/>
          <w:sz w:val="24"/>
          <w:szCs w:val="24"/>
          <w:shd w:val="clear" w:fill="FFFFFF"/>
          <w:vertAlign w:val="baseline"/>
        </w:rPr>
        <w:t>电　话：　　0591-88032000</w:t>
      </w:r>
    </w:p>
    <w:p w14:paraId="402D99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TVkMzIzMDE0YTRmMTMxZWFhM2MwODcyMDU2OTkifQ=="/>
  </w:docVars>
  <w:rsids>
    <w:rsidRoot w:val="568A2676"/>
    <w:rsid w:val="2AC63364"/>
    <w:rsid w:val="568A2676"/>
    <w:rsid w:val="66FB3482"/>
    <w:rsid w:val="6BA1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905</Words>
  <Characters>1039</Characters>
  <Lines>0</Lines>
  <Paragraphs>0</Paragraphs>
  <TotalTime>4</TotalTime>
  <ScaleCrop>false</ScaleCrop>
  <LinksUpToDate>false</LinksUpToDate>
  <CharactersWithSpaces>1179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2024-08-13T02:23:00Z</dcterms:created>
  <dc:creator>愤怒的腹肌</dc:creator>
  <cp:lastModifiedBy>愤怒的腹肌</cp:lastModifiedBy>
  <dcterms:modified xsi:type="dcterms:W3CDTF">2024-08-13T02:31:56Z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620AE279FCC9440A9729625424E5CF28_13</vt:lpwstr>
  </property>
</Properties>
</file>