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5DD03">
      <w:pPr>
        <w:jc w:val="center"/>
        <w:rPr/>
      </w:pPr>
      <w:bookmarkStart w:id="0" w:name="_GoBack"/>
      <w:r>
        <w:rPr>
          <w:rFonts w:hint="eastAsia" w:ascii="宋体" w:hAnsi="宋体" w:eastAsia="宋体" w:cs="宋体"/>
          <w:b/>
          <w:bCs/>
          <w:sz w:val="32"/>
          <w:szCs w:val="32"/>
        </w:rPr>
        <w:t>智能制造实训基地新建项目—工业网络智能控制实训室(三次)结果公告</w:t>
      </w:r>
      <w:bookmarkEnd w:id="0"/>
      <w:r>
        <w:rPr>
          <w:rFonts w:hint="eastAsia" w:ascii="宋体" w:hAnsi="宋体" w:eastAsia="宋体" w:cs="宋体"/>
          <w:b/>
          <w:bCs/>
          <w:sz w:val="32"/>
          <w:szCs w:val="32"/>
        </w:rPr>
        <w:t>（采购包1）</w:t>
      </w:r>
    </w:p>
    <w:p w14:paraId="54659D56"/>
    <w:p w14:paraId="3F597B8E">
      <w:pPr>
        <w:rPr/>
      </w:pPr>
      <w:r>
        <w:t>一、项目编号：[350101]GYG[GK]2024006-2</w:t>
      </w:r>
    </w:p>
    <w:p w14:paraId="63A467BE">
      <w:pPr>
        <w:rPr/>
      </w:pPr>
      <w:r>
        <w:t>二、项目名称：智能制造实训基地新建项目—工业网络智能控制实训室(三次)</w:t>
      </w:r>
    </w:p>
    <w:p w14:paraId="7FC83CCE">
      <w:pPr>
        <w:rPr/>
      </w:pPr>
      <w:r>
        <w:t>三、采购结果</w:t>
      </w:r>
    </w:p>
    <w:p w14:paraId="4FD5C611">
      <w:pPr>
        <w:rPr/>
      </w:pPr>
      <w:r>
        <w:t>采购包1:</w:t>
      </w:r>
    </w:p>
    <w:tbl>
      <w:tblPr>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3"/>
        <w:gridCol w:w="4403"/>
        <w:gridCol w:w="1646"/>
        <w:gridCol w:w="1996"/>
      </w:tblGrid>
      <w:tr w14:paraId="5BBB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26" w:hRule="atLeast"/>
          <w:tblHeader/>
        </w:trPr>
        <w:tc>
          <w:tcPr>
            <w:tcW w:w="21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85D7B3">
            <w:pPr>
              <w:rPr/>
            </w:pPr>
            <w:r>
              <w:rPr>
                <w:lang w:val="en-US" w:eastAsia="zh-CN"/>
              </w:rPr>
              <w:t>供应商名称</w:t>
            </w:r>
          </w:p>
        </w:tc>
        <w:tc>
          <w:tcPr>
            <w:tcW w:w="37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85E9ED">
            <w:pPr>
              <w:rPr/>
            </w:pPr>
            <w:r>
              <w:rPr>
                <w:lang w:val="en-US" w:eastAsia="zh-CN"/>
              </w:rPr>
              <w:t>供应商地址</w:t>
            </w:r>
          </w:p>
        </w:tc>
        <w:tc>
          <w:tcPr>
            <w:tcW w:w="16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226F9C">
            <w:pPr>
              <w:rPr/>
            </w:pPr>
            <w:r>
              <w:rPr>
                <w:lang w:val="en-US" w:eastAsia="zh-CN"/>
              </w:rPr>
              <w:t>中标（成交）金额</w:t>
            </w:r>
          </w:p>
        </w:tc>
        <w:tc>
          <w:tcPr>
            <w:tcW w:w="15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856819">
            <w:pPr>
              <w:rPr/>
            </w:pPr>
            <w:r>
              <w:rPr>
                <w:lang w:val="en-US" w:eastAsia="zh-CN"/>
              </w:rPr>
              <w:t>评审价格</w:t>
            </w:r>
          </w:p>
        </w:tc>
      </w:tr>
      <w:tr w14:paraId="6D3A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34" w:hRule="atLeast"/>
        </w:trPr>
        <w:tc>
          <w:tcPr>
            <w:tcW w:w="21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064564">
            <w:pPr>
              <w:rPr/>
            </w:pPr>
            <w:r>
              <w:rPr>
                <w:lang w:val="en-US" w:eastAsia="zh-CN"/>
              </w:rPr>
              <w:t>福建亿成信息科技有限公司</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DC6242">
            <w:pPr>
              <w:rPr/>
            </w:pPr>
            <w:r>
              <w:rPr>
                <w:lang w:val="en-US" w:eastAsia="zh-CN"/>
              </w:rPr>
              <w:t>福建省福州市仓山区建新镇金工路2号（原金山投资区一期厂房）福州海峡创意产业园5号楼2层5209-2单元</w:t>
            </w:r>
          </w:p>
        </w:tc>
        <w:tc>
          <w:tcPr>
            <w:tcW w:w="1646"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241347CD">
            <w:pPr>
              <w:rPr/>
            </w:pPr>
            <w:r>
              <w:rPr>
                <w:lang w:val="en-US" w:eastAsia="zh-CN"/>
              </w:rPr>
              <w:t>264,800.00元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0187A4">
            <w:pPr>
              <w:rPr/>
            </w:pPr>
            <w:r>
              <w:rPr>
                <w:lang w:val="en-US" w:eastAsia="zh-CN"/>
              </w:rPr>
              <w:t>交互实训教学平台（总价）：264800元</w:t>
            </w:r>
          </w:p>
        </w:tc>
      </w:tr>
    </w:tbl>
    <w:p w14:paraId="25F479B7">
      <w:pPr>
        <w:rPr/>
      </w:pPr>
      <w:r>
        <w:t>四、主要标的信息</w:t>
      </w:r>
    </w:p>
    <w:p w14:paraId="291683E5">
      <w:pPr>
        <w:rPr/>
      </w:pPr>
      <w:r>
        <w:rPr>
          <w:rFonts w:hint="eastAsia"/>
        </w:rPr>
        <w:t>采购包1(交互实训教学平台):</w:t>
      </w:r>
    </w:p>
    <w:p w14:paraId="6CB07E92">
      <w:pPr>
        <w:rPr/>
      </w:pPr>
      <w:r>
        <w:rPr>
          <w:rFonts w:hint="eastAsia"/>
        </w:rPr>
        <w:t>货物类（福建亿成信息科技有限公司）</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8"/>
        <w:gridCol w:w="861"/>
        <w:gridCol w:w="1409"/>
        <w:gridCol w:w="1018"/>
        <w:gridCol w:w="1473"/>
        <w:gridCol w:w="755"/>
        <w:gridCol w:w="475"/>
        <w:gridCol w:w="1304"/>
        <w:gridCol w:w="1092"/>
      </w:tblGrid>
      <w:tr w14:paraId="71CD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92" w:hRule="atLeast"/>
          <w:tblHeader/>
        </w:trPr>
        <w:tc>
          <w:tcPr>
            <w:tcW w:w="6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780F55">
            <w:pPr>
              <w:rPr/>
            </w:pPr>
            <w:r>
              <w:rPr>
                <w:lang w:val="en-US" w:eastAsia="zh-CN"/>
              </w:rPr>
              <w:t>品目号</w:t>
            </w:r>
          </w:p>
        </w:tc>
        <w:tc>
          <w:tcPr>
            <w:tcW w:w="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07BC0">
            <w:pPr>
              <w:rPr/>
            </w:pPr>
            <w:r>
              <w:rPr>
                <w:lang w:val="en-US" w:eastAsia="zh-CN"/>
              </w:rPr>
              <w:t>品目编号及品目名称</w:t>
            </w:r>
          </w:p>
        </w:tc>
        <w:tc>
          <w:tcPr>
            <w:tcW w:w="12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404A6C">
            <w:pPr>
              <w:rPr/>
            </w:pPr>
            <w:r>
              <w:rPr>
                <w:lang w:val="en-US" w:eastAsia="zh-CN"/>
              </w:rPr>
              <w:t>采购标的</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303BAB">
            <w:pPr>
              <w:rPr/>
            </w:pPr>
            <w:r>
              <w:rPr>
                <w:lang w:val="en-US" w:eastAsia="zh-CN"/>
              </w:rPr>
              <w:t>品牌</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E61974">
            <w:pPr>
              <w:rPr/>
            </w:pPr>
            <w:r>
              <w:rPr>
                <w:lang w:val="en-US" w:eastAsia="zh-CN"/>
              </w:rPr>
              <w:t>规格型号</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D2BD60">
            <w:pPr>
              <w:rPr/>
            </w:pPr>
            <w:r>
              <w:rPr>
                <w:lang w:val="en-US" w:eastAsia="zh-CN"/>
              </w:rPr>
              <w:t>数量</w:t>
            </w:r>
          </w:p>
        </w:tc>
        <w:tc>
          <w:tcPr>
            <w:tcW w:w="48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E0B2CF">
            <w:pPr>
              <w:rPr/>
            </w:pPr>
            <w:r>
              <w:rPr>
                <w:lang w:val="en-US" w:eastAsia="zh-CN"/>
              </w:rPr>
              <w:t>单位</w:t>
            </w:r>
          </w:p>
        </w:tc>
        <w:tc>
          <w:tcPr>
            <w:tcW w:w="13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65C0CC">
            <w:pPr>
              <w:rPr/>
            </w:pPr>
            <w:r>
              <w:rPr>
                <w:lang w:val="en-US" w:eastAsia="zh-CN"/>
              </w:rPr>
              <w:t>单价(元)</w:t>
            </w:r>
          </w:p>
        </w:tc>
        <w:tc>
          <w:tcPr>
            <w:tcW w:w="10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D1D7F5">
            <w:pPr>
              <w:rPr/>
            </w:pPr>
            <w:r>
              <w:rPr>
                <w:lang w:val="en-US" w:eastAsia="zh-CN"/>
              </w:rPr>
              <w:t>金额(元)</w:t>
            </w:r>
          </w:p>
        </w:tc>
      </w:tr>
      <w:tr w14:paraId="43DF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0D98E1">
            <w:pPr>
              <w:rPr/>
            </w:pPr>
            <w:r>
              <w:rPr>
                <w:lang w:val="en-US" w:eastAsia="zh-CN"/>
              </w:rPr>
              <w:t>1-1-4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FF2EA3">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88377D">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CB507A">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432F20">
            <w:pPr>
              <w:rPr/>
            </w:pPr>
            <w:r>
              <w:rPr>
                <w:lang w:val="en-US" w:eastAsia="zh-CN"/>
              </w:rPr>
              <w:t>I9</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36C9C8">
            <w:pPr>
              <w:rPr/>
            </w:pPr>
            <w:r>
              <w:rPr>
                <w:lang w:val="en-US" w:eastAsia="zh-CN"/>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8A0672">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E2B86A">
            <w:pPr>
              <w:rPr/>
            </w:pPr>
            <w:r>
              <w:rPr>
                <w:lang w:val="en-US" w:eastAsia="zh-CN"/>
              </w:rPr>
              <w:t>5,200.0000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C38851">
            <w:pPr>
              <w:rPr/>
            </w:pPr>
            <w:r>
              <w:rPr>
                <w:lang w:val="en-US" w:eastAsia="zh-CN"/>
              </w:rPr>
              <w:t>62,400.00</w:t>
            </w:r>
          </w:p>
        </w:tc>
      </w:tr>
      <w:tr w14:paraId="6F2D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D0CFCC">
            <w:pPr>
              <w:rPr/>
            </w:pPr>
            <w:r>
              <w:rPr>
                <w:lang w:val="en-US" w:eastAsia="zh-CN"/>
              </w:rPr>
              <w:t>1-1-2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8E9E06">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BD5EDA">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162A60">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A8EDE1">
            <w:pPr>
              <w:rPr/>
            </w:pPr>
            <w:r>
              <w:rPr>
                <w:lang w:val="en-US" w:eastAsia="zh-CN"/>
              </w:rPr>
              <w:t>V5.1.1.0</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C2BC13">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A4841C">
            <w:pPr>
              <w:rPr/>
            </w:pPr>
            <w:r>
              <w:rPr>
                <w:lang w:val="en-US" w:eastAsia="zh-CN"/>
              </w:rPr>
              <w:t>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2CD24D">
            <w:pPr>
              <w:rPr/>
            </w:pPr>
            <w:r>
              <w:rPr>
                <w:lang w:val="en-US" w:eastAsia="zh-CN"/>
              </w:rPr>
              <w:t>24,764.0000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86CE01">
            <w:pPr>
              <w:rPr/>
            </w:pPr>
            <w:r>
              <w:rPr>
                <w:lang w:val="en-US" w:eastAsia="zh-CN"/>
              </w:rPr>
              <w:t>24,764.00</w:t>
            </w:r>
          </w:p>
        </w:tc>
      </w:tr>
      <w:tr w14:paraId="6E24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F42FCA">
            <w:pPr>
              <w:rPr/>
            </w:pPr>
            <w:r>
              <w:rPr>
                <w:lang w:val="en-US" w:eastAsia="zh-CN"/>
              </w:rPr>
              <w:t>1-1-3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069E48">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534F5B">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39EB10">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3518D9">
            <w:pPr>
              <w:rPr/>
            </w:pPr>
            <w:r>
              <w:rPr>
                <w:lang w:val="en-US" w:eastAsia="zh-CN"/>
              </w:rPr>
              <w:t>JT-HD886</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71CE3A">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F8ECE">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4A810B">
            <w:pPr>
              <w:rPr/>
            </w:pPr>
            <w:r>
              <w:rPr>
                <w:lang w:val="en-US" w:eastAsia="zh-CN"/>
              </w:rPr>
              <w:t>21,400.0000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5E271A">
            <w:pPr>
              <w:rPr/>
            </w:pPr>
            <w:r>
              <w:rPr>
                <w:lang w:val="en-US" w:eastAsia="zh-CN"/>
              </w:rPr>
              <w:t>21,400.00</w:t>
            </w:r>
          </w:p>
        </w:tc>
      </w:tr>
      <w:tr w14:paraId="381B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3BB849">
            <w:pPr>
              <w:rPr/>
            </w:pPr>
            <w:r>
              <w:rPr>
                <w:lang w:val="en-US" w:eastAsia="zh-CN"/>
              </w:rPr>
              <w:t>1-1-5</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3F8157">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4EF52E">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5DE82B">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3538B3">
            <w:pPr>
              <w:rPr/>
            </w:pPr>
            <w:r>
              <w:rPr>
                <w:lang w:val="en-US" w:eastAsia="zh-CN"/>
              </w:rPr>
              <w:t>D6</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8951CD">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07693A">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7BEBE9">
            <w:pPr>
              <w:rPr/>
            </w:pPr>
            <w:r>
              <w:rPr>
                <w:lang w:val="en-US" w:eastAsia="zh-CN"/>
              </w:rPr>
              <w:t>3,360.0000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1F2A0">
            <w:pPr>
              <w:rPr/>
            </w:pPr>
            <w:r>
              <w:rPr>
                <w:lang w:val="en-US" w:eastAsia="zh-CN"/>
              </w:rPr>
              <w:t>3,360.00</w:t>
            </w:r>
          </w:p>
        </w:tc>
      </w:tr>
      <w:tr w14:paraId="5CC4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9C0B1">
            <w:pPr>
              <w:rPr/>
            </w:pPr>
            <w:r>
              <w:rPr>
                <w:lang w:val="en-US" w:eastAsia="zh-CN"/>
              </w:rPr>
              <w:t>1-1-6</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3155A5">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4BD49B">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758C00">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019241">
            <w:pPr>
              <w:rPr/>
            </w:pPr>
            <w:r>
              <w:rPr>
                <w:lang w:val="en-US" w:eastAsia="zh-CN"/>
              </w:rPr>
              <w:t>D88</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E54A4B">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599B1">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7D57BC">
            <w:pPr>
              <w:rPr/>
            </w:pPr>
            <w:r>
              <w:rPr>
                <w:lang w:val="en-US" w:eastAsia="zh-CN"/>
              </w:rPr>
              <w:t>39,800.0000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23972C">
            <w:pPr>
              <w:rPr/>
            </w:pPr>
            <w:r>
              <w:rPr>
                <w:lang w:val="en-US" w:eastAsia="zh-CN"/>
              </w:rPr>
              <w:t>39,800.00</w:t>
            </w:r>
          </w:p>
        </w:tc>
      </w:tr>
      <w:tr w14:paraId="331B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8C1B3">
            <w:pPr>
              <w:rPr/>
            </w:pPr>
            <w:r>
              <w:rPr>
                <w:lang w:val="en-US" w:eastAsia="zh-CN"/>
              </w:rPr>
              <w:t>1-1-1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C1F1DE">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C76C9D">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6D1C9D">
            <w:pPr>
              <w:rPr/>
            </w:pPr>
            <w:r>
              <w:rPr>
                <w:lang w:val="en-US" w:eastAsia="zh-CN"/>
              </w:rPr>
              <w:t>显示一体设备：seewo光能板：LONBEST 蓝贝思特</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7E387E">
            <w:pPr>
              <w:rPr/>
            </w:pPr>
            <w:r>
              <w:rPr>
                <w:lang w:val="en-US" w:eastAsia="zh-CN"/>
              </w:rPr>
              <w:t>显示一体设备：FG86EA光能板：FG86A</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3656E1">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FB974D">
            <w:pPr>
              <w:rPr/>
            </w:pPr>
            <w:r>
              <w:rPr>
                <w:lang w:val="en-US" w:eastAsia="zh-CN"/>
              </w:rPr>
              <w:t>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D18BC0">
            <w:pPr>
              <w:rPr/>
            </w:pPr>
            <w:r>
              <w:rPr>
                <w:lang w:val="en-US" w:eastAsia="zh-CN"/>
              </w:rPr>
              <w:t>36,462.0000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E77B94">
            <w:pPr>
              <w:rPr/>
            </w:pPr>
            <w:r>
              <w:rPr>
                <w:lang w:val="en-US" w:eastAsia="zh-CN"/>
              </w:rPr>
              <w:t>36,462.00</w:t>
            </w:r>
          </w:p>
        </w:tc>
      </w:tr>
      <w:tr w14:paraId="0C0D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9422A1">
            <w:pPr>
              <w:rPr/>
            </w:pPr>
            <w:r>
              <w:rPr>
                <w:lang w:val="en-US" w:eastAsia="zh-CN"/>
              </w:rPr>
              <w:t>1-1-7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7DCBF8">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F43397">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20B948">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BCBE52">
            <w:pPr>
              <w:rPr/>
            </w:pPr>
            <w:r>
              <w:rPr>
                <w:lang w:val="en-US" w:eastAsia="zh-CN"/>
              </w:rPr>
              <w:t>CDX10</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1D5645">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1EF5C4">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2D0E35">
            <w:pPr>
              <w:rPr/>
            </w:pPr>
            <w:r>
              <w:rPr>
                <w:lang w:val="en-US" w:eastAsia="zh-CN"/>
              </w:rPr>
              <w:t>4,000.0000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55F212">
            <w:pPr>
              <w:rPr/>
            </w:pPr>
            <w:r>
              <w:rPr>
                <w:lang w:val="en-US" w:eastAsia="zh-CN"/>
              </w:rPr>
              <w:t>4,000.00</w:t>
            </w:r>
          </w:p>
        </w:tc>
      </w:tr>
      <w:tr w14:paraId="5346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D70A55">
            <w:pPr>
              <w:rPr/>
            </w:pPr>
            <w:r>
              <w:rPr>
                <w:lang w:val="en-US" w:eastAsia="zh-CN"/>
              </w:rPr>
              <w:t>1-1-8</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C9F42B">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2581CE4">
            <w:pPr>
              <w:rPr/>
            </w:pPr>
            <w:r>
              <w:rPr>
                <w:lang w:val="en-US" w:eastAsia="zh-CN"/>
              </w:rPr>
              <w:t>交互实训教学平台</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54D44A">
            <w:pPr>
              <w:rPr/>
            </w:pPr>
            <w:r>
              <w:rPr>
                <w:lang w:val="en-US" w:eastAsia="zh-CN"/>
              </w:rPr>
              <w:t>联想</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736EA3">
            <w:pPr>
              <w:rPr/>
            </w:pPr>
            <w:r>
              <w:rPr>
                <w:lang w:val="en-US" w:eastAsia="zh-CN"/>
              </w:rPr>
              <w:t>ThinkServer T100C</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3BCB8A">
            <w:pPr>
              <w:rPr/>
            </w:pPr>
            <w:r>
              <w:rPr>
                <w:lang w:val="en-US" w:eastAsia="zh-CN"/>
              </w:rPr>
              <w:t>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A2FC97">
            <w:pPr>
              <w:rPr/>
            </w:pPr>
            <w:r>
              <w:rPr>
                <w:lang w:val="en-US" w:eastAsia="zh-CN"/>
              </w:rPr>
              <w:t>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837164">
            <w:pPr>
              <w:rPr/>
            </w:pPr>
            <w:r>
              <w:rPr>
                <w:lang w:val="en-US" w:eastAsia="zh-CN"/>
              </w:rPr>
              <w:t>13,054.0000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80E6C2">
            <w:pPr>
              <w:rPr/>
            </w:pPr>
            <w:r>
              <w:rPr>
                <w:lang w:val="en-US" w:eastAsia="zh-CN"/>
              </w:rPr>
              <w:t>13,054.00</w:t>
            </w:r>
          </w:p>
        </w:tc>
      </w:tr>
      <w:tr w14:paraId="1B55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B8DE6F">
            <w:pPr>
              <w:rPr/>
            </w:pPr>
            <w:r>
              <w:rPr>
                <w:lang w:val="en-US" w:eastAsia="zh-CN"/>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25DC8D">
            <w:pPr>
              <w:rPr/>
            </w:pPr>
            <w:r>
              <w:rPr>
                <w:lang w:val="en-US" w:eastAsia="zh-CN"/>
              </w:rPr>
              <w:t>教学仪器</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BB8B1F">
            <w:pPr>
              <w:rPr/>
            </w:pPr>
            <w:r>
              <w:rPr>
                <w:lang w:val="en-US" w:eastAsia="zh-CN"/>
              </w:rPr>
              <w:t>交互数据终端</w:t>
            </w:r>
          </w:p>
        </w:tc>
        <w:tc>
          <w:tcPr>
            <w:tcW w:w="10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E680D4">
            <w:pPr>
              <w:rPr/>
            </w:pPr>
            <w:r>
              <w:rPr>
                <w:lang w:val="en-US" w:eastAsia="zh-CN"/>
              </w:rPr>
              <w:t>吉星</w:t>
            </w:r>
          </w:p>
        </w:tc>
        <w:tc>
          <w:tcPr>
            <w:tcW w:w="15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6B9578">
            <w:pPr>
              <w:rPr/>
            </w:pPr>
            <w:r>
              <w:rPr>
                <w:lang w:val="en-US" w:eastAsia="zh-CN"/>
              </w:rPr>
              <w:t>D9</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5D6E28">
            <w:pPr>
              <w:rPr/>
            </w:pPr>
            <w:r>
              <w:rPr>
                <w:lang w:val="en-US" w:eastAsia="zh-CN"/>
              </w:rPr>
              <w:t>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5454F2">
            <w:pPr>
              <w:rPr/>
            </w:pPr>
            <w:r>
              <w:rPr>
                <w:lang w:val="en-US" w:eastAsia="zh-CN"/>
              </w:rPr>
              <w:t>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E81244">
            <w:pPr>
              <w:rPr/>
            </w:pPr>
            <w:r>
              <w:rPr>
                <w:lang w:val="en-US" w:eastAsia="zh-CN"/>
              </w:rPr>
              <w:t>29,780.0000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01FDAE">
            <w:pPr>
              <w:rPr/>
            </w:pPr>
            <w:r>
              <w:rPr>
                <w:lang w:val="en-US" w:eastAsia="zh-CN"/>
              </w:rPr>
              <w:t>59,560.00</w:t>
            </w:r>
          </w:p>
        </w:tc>
      </w:tr>
    </w:tbl>
    <w:p w14:paraId="253254A2">
      <w:pPr>
        <w:rPr/>
      </w:pPr>
      <w:r>
        <w:t>五、评审专家名单：</w:t>
      </w:r>
    </w:p>
    <w:tbl>
      <w:tblPr>
        <w:tblW w:w="8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27"/>
        <w:gridCol w:w="5432"/>
      </w:tblGrid>
      <w:tr w14:paraId="35D9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trPr>
        <w:tc>
          <w:tcPr>
            <w:tcW w:w="28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643CEC">
            <w:pPr>
              <w:rPr/>
            </w:pPr>
            <w:r>
              <w:rPr>
                <w:lang w:val="en-US" w:eastAsia="zh-CN"/>
              </w:rPr>
              <w:t>采购人代表：</w:t>
            </w:r>
          </w:p>
        </w:tc>
        <w:tc>
          <w:tcPr>
            <w:tcW w:w="54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5D95E">
            <w:pPr>
              <w:rPr/>
            </w:pPr>
            <w:r>
              <w:rPr>
                <w:lang w:val="en-US" w:eastAsia="zh-CN"/>
              </w:rPr>
              <w:t>胡立华</w:t>
            </w:r>
          </w:p>
        </w:tc>
      </w:tr>
      <w:tr w14:paraId="4400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2" w:hRule="atLeast"/>
        </w:trPr>
        <w:tc>
          <w:tcPr>
            <w:tcW w:w="28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A3BB99">
            <w:pPr>
              <w:rPr/>
            </w:pPr>
            <w:r>
              <w:rPr>
                <w:lang w:val="en-US" w:eastAsia="zh-CN"/>
              </w:rPr>
              <w:t>评审专家：</w:t>
            </w:r>
          </w:p>
        </w:tc>
        <w:tc>
          <w:tcPr>
            <w:tcW w:w="54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6CF678">
            <w:pPr>
              <w:rPr/>
            </w:pPr>
            <w:r>
              <w:rPr>
                <w:lang w:val="en-US" w:eastAsia="zh-CN"/>
              </w:rPr>
              <w:t>冯力 、 肖新华 、 刘向国 、 施昌明</w:t>
            </w:r>
          </w:p>
        </w:tc>
      </w:tr>
    </w:tbl>
    <w:p w14:paraId="01A6521A">
      <w:pPr>
        <w:rPr/>
      </w:pPr>
      <w:r>
        <w:t>六、代理服务收费标准及金额：</w:t>
      </w:r>
    </w:p>
    <w:p w14:paraId="6BB38FCF">
      <w:pPr>
        <w:rPr/>
      </w:pPr>
      <w:r>
        <w:rPr>
          <w:rFonts w:hint="eastAsia"/>
        </w:rPr>
        <w:t>代理服务费收费标准：</w:t>
      </w:r>
    </w:p>
    <w:p w14:paraId="03E45A61">
      <w:pPr>
        <w:rPr/>
      </w:pPr>
      <w:r>
        <w:rPr>
          <w:rFonts w:hint="eastAsia"/>
        </w:rPr>
        <w:t>（1）以每个合同包的中标通知书规定的中标总金额作为收费的计算基数。中标（成交）金额100万元（含）以下的，不下浮招标代理服务费；中标（成交）金额在100万元（不含）以上的按计费标准，以中标（成交）价格差额定率累进法计算总和后，下浮30%计算，按照上述收费标准计算服务费超过5万元的，按照5万元收取。（2）招标代理服务费收取方式：中标人应在领取中标通知书的同时按规定的标准一次性向采购代理机构缴清招标代理服务费。 （3）招标代理服务费以银行转账、电汇、汇票或现金等付款方式。 （4）招标代理服务费缴交银行帐号： 开户名：福建广誉工程管理有限公司； 开户行：中国建设银行股份有限公司福州南江滨支行； 帐号：35050188630000000183。</w:t>
      </w:r>
    </w:p>
    <w:p w14:paraId="21197F15">
      <w:pPr>
        <w:rPr/>
      </w:pPr>
      <w:r>
        <w:rPr>
          <w:rFonts w:hint="eastAsia"/>
        </w:rPr>
        <w:t>代理服务费收费金额：</w:t>
      </w:r>
    </w:p>
    <w:p w14:paraId="62AB7164">
      <w:pPr>
        <w:rPr/>
      </w:pPr>
      <w:r>
        <w:rPr>
          <w:rFonts w:hint="eastAsia"/>
        </w:rPr>
        <w:t>合同包1交互实训教学平台：0.3972万元</w:t>
      </w:r>
    </w:p>
    <w:p w14:paraId="63E42C1C">
      <w:pPr>
        <w:rPr/>
      </w:pPr>
      <w:r>
        <w:rPr>
          <w:rFonts w:hint="eastAsia"/>
        </w:rPr>
        <w:t>收取对象：中标(成交)供应商</w:t>
      </w:r>
    </w:p>
    <w:p w14:paraId="7B4F67CB">
      <w:pPr>
        <w:rPr/>
      </w:pPr>
      <w:r>
        <w:t>七、公告期限</w:t>
      </w:r>
    </w:p>
    <w:p w14:paraId="7D609D9D">
      <w:pPr>
        <w:rPr/>
      </w:pPr>
      <w:r>
        <w:rPr>
          <w:rFonts w:hint="eastAsia"/>
        </w:rPr>
        <w:t>自本公告发布之日起1个工作日。</w:t>
      </w:r>
    </w:p>
    <w:p w14:paraId="0A1EEE75">
      <w:pPr>
        <w:rPr/>
      </w:pPr>
      <w:r>
        <w:t>八、其他补充事宜</w:t>
      </w:r>
    </w:p>
    <w:p w14:paraId="35386F39">
      <w:pPr>
        <w:rPr/>
      </w:pPr>
      <w:r>
        <w:rPr>
          <w:rFonts w:hint="eastAsia"/>
        </w:rPr>
        <w:t>1.各投标人资格性及符合审查均合格。 </w:t>
      </w:r>
    </w:p>
    <w:p w14:paraId="4D94BC4F">
      <w:pPr>
        <w:rPr/>
      </w:pPr>
      <w:r>
        <w:rPr>
          <w:rFonts w:hint="eastAsia"/>
        </w:rPr>
        <w:t>2.政策优惠情况：无。 </w:t>
      </w:r>
    </w:p>
    <w:p w14:paraId="53156A4C">
      <w:pPr>
        <w:rPr/>
      </w:pPr>
      <w:r>
        <w:rPr>
          <w:rFonts w:hint="eastAsia"/>
        </w:rPr>
        <w:t>3.中标人在领取中标通知书时，应将响应文件另行打印三份给代理机构。提供的纸质投标文件应为中标人最后上传至福建省政府采购网的电子投标（响应）文件（盖有中标人电子印章）的打印件；提供的纸质投标文件应双面打印并胶装成册，封面应加盖成交人公章（红章）和骑缝章。</w:t>
      </w:r>
    </w:p>
    <w:p w14:paraId="673DA41A">
      <w:pPr>
        <w:rPr/>
      </w:pPr>
      <w:r>
        <w:t>九、凡对本次公告内容提出询问，请按以下方式联系。</w:t>
      </w:r>
    </w:p>
    <w:p w14:paraId="1B586FD2">
      <w:pPr>
        <w:rPr/>
      </w:pPr>
      <w:r>
        <w:t>1.采购单位信息</w:t>
      </w:r>
    </w:p>
    <w:p w14:paraId="5FCA590C">
      <w:pPr>
        <w:rPr/>
      </w:pPr>
      <w:r>
        <w:rPr>
          <w:rFonts w:hint="eastAsia"/>
        </w:rPr>
        <w:t>名称：福州职业技术学院</w:t>
      </w:r>
    </w:p>
    <w:p w14:paraId="7E27FB8B">
      <w:pPr>
        <w:rPr/>
      </w:pPr>
      <w:r>
        <w:rPr>
          <w:rFonts w:hint="eastAsia"/>
        </w:rPr>
        <w:t>地址：福州市闽侯上街联榕路8号</w:t>
      </w:r>
    </w:p>
    <w:p w14:paraId="0EE81B78">
      <w:pPr>
        <w:rPr/>
      </w:pPr>
      <w:r>
        <w:rPr>
          <w:rFonts w:hint="eastAsia"/>
        </w:rPr>
        <w:t>联系方式：83760305</w:t>
      </w:r>
    </w:p>
    <w:p w14:paraId="2450DD93">
      <w:pPr>
        <w:rPr/>
      </w:pPr>
      <w:r>
        <w:t>2.采购机构信息</w:t>
      </w:r>
    </w:p>
    <w:p w14:paraId="5A58E475">
      <w:pPr>
        <w:rPr/>
      </w:pPr>
      <w:r>
        <w:rPr>
          <w:rFonts w:hint="eastAsia"/>
        </w:rPr>
        <w:t>名称：福建广誉工程管理有限公司</w:t>
      </w:r>
    </w:p>
    <w:p w14:paraId="2CA492BA">
      <w:pPr>
        <w:rPr/>
      </w:pPr>
      <w:r>
        <w:rPr>
          <w:rFonts w:hint="eastAsia"/>
        </w:rPr>
        <w:t>地址：金山街道仓山万达广场C区3号楼15层</w:t>
      </w:r>
    </w:p>
    <w:p w14:paraId="7FB60592">
      <w:pPr>
        <w:rPr/>
      </w:pPr>
      <w:r>
        <w:rPr>
          <w:rFonts w:hint="eastAsia"/>
        </w:rPr>
        <w:t>联系方式：0591-88032000</w:t>
      </w:r>
    </w:p>
    <w:p w14:paraId="22B21D52">
      <w:pPr>
        <w:rPr/>
      </w:pPr>
      <w:r>
        <w:t>3.项目联系方式</w:t>
      </w:r>
    </w:p>
    <w:p w14:paraId="37A9AD1B">
      <w:pPr>
        <w:rPr/>
      </w:pPr>
      <w:r>
        <w:rPr>
          <w:rFonts w:hint="eastAsia"/>
        </w:rPr>
        <w:t>项目联系人：黄凌云、李健、郑丽丽</w:t>
      </w:r>
    </w:p>
    <w:p w14:paraId="274E5647">
      <w:pPr>
        <w:rPr/>
      </w:pPr>
      <w:r>
        <w:rPr>
          <w:rFonts w:hint="eastAsia"/>
        </w:rPr>
        <w:t>电话：0591-88032000</w:t>
      </w:r>
    </w:p>
    <w:p w14:paraId="4BE70BA5">
      <w:pPr>
        <w:rPr/>
      </w:pPr>
      <w:r>
        <w:rPr>
          <w:rFonts w:hint="eastAsia"/>
        </w:rPr>
        <w:t>福建广誉工程管理有限公司</w:t>
      </w:r>
    </w:p>
    <w:p w14:paraId="0562FADC">
      <w:pPr>
        <w:rPr/>
      </w:pPr>
      <w:r>
        <w:rPr>
          <w:rFonts w:hint="eastAsia"/>
        </w:rPr>
        <w:t>2025年02月14日</w:t>
      </w:r>
    </w:p>
    <w:p w14:paraId="153613BB">
      <w:pPr>
        <w:rPr>
          <w:rFonts w:hint="eastAsia"/>
        </w:rPr>
      </w:pPr>
    </w:p>
    <w:p w14:paraId="17DFF421">
      <w:pPr>
        <w:rPr>
          <w:rFonts w:hint="eastAsia"/>
        </w:rPr>
      </w:pPr>
      <w:r>
        <w:rPr>
          <w:rFonts w:hint="eastAsia"/>
          <w:lang w:val="en-US" w:eastAsia="zh-CN"/>
        </w:rPr>
        <w:t>相关附件：</w:t>
      </w:r>
    </w:p>
    <w:p w14:paraId="504C6B55">
      <w:pPr>
        <w:rPr>
          <w:rFonts w:hint="eastAsia"/>
        </w:rPr>
      </w:pPr>
      <w:r>
        <w:rPr>
          <w:rFonts w:hint="eastAsia"/>
          <w:lang w:val="en-US" w:eastAsia="zh-CN"/>
        </w:rPr>
        <w:fldChar w:fldCharType="begin"/>
      </w:r>
      <w:r>
        <w:rPr>
          <w:rFonts w:hint="eastAsia"/>
          <w:lang w:val="en-US" w:eastAsia="zh-CN"/>
        </w:rPr>
        <w:instrText xml:space="preserve"> HYPERLINK "https://zfcg.czt.fujian.gov.cn/gpx-bid-file/tenant/350425/2024/12/29/project/gpx-template/8a1d0bf894124b7701950274b3d1570e.zip?accessCode=ff35397c8d6819232507f18e3d85d2ac" </w:instrText>
      </w:r>
      <w:r>
        <w:rPr>
          <w:rFonts w:hint="eastAsia"/>
          <w:lang w:val="en-US" w:eastAsia="zh-CN"/>
        </w:rPr>
        <w:fldChar w:fldCharType="separate"/>
      </w:r>
      <w:r>
        <w:rPr>
          <w:rFonts w:hint="eastAsia"/>
        </w:rPr>
        <w:t>参加采购活动前三年内在经营活动中没有重大违法记录书面声明.zip</w:t>
      </w:r>
      <w:r>
        <w:rPr>
          <w:rFonts w:hint="eastAsia"/>
          <w:lang w:val="en-US" w:eastAsia="zh-CN"/>
        </w:rPr>
        <w:fldChar w:fldCharType="end"/>
      </w:r>
    </w:p>
    <w:p w14:paraId="56B12B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93E81"/>
    <w:rsid w:val="7839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2025-02-14T03:37:00Z</dcterms:created>
  <dc:creator>子远</dc:creator>
  <cp:lastModifiedBy>子远</cp:lastModifiedBy>
  <dcterms:modified xsi:type="dcterms:W3CDTF">2025-02-14T03:39:02Z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F49B3BB3A89A47C8939D5F9C1AA8EDCA_11</vt:lpwstr>
  </property>
  <property fmtid="{D5CDD505-2E9C-101B-9397-08002B2CF9AE}" pid="4" name="KSOTemplateDocerSaveRecord">
    <vt:lpwstr>eyJoZGlkIjoiNzg3YTA0MzEwNjMzNjAyNjBiMzdiMDMxYjYwNmI2NjAiLCJ1c2VySWQiOiIzMTQ5ODQ0MzkifQ==</vt:lpwstr>
  </property>
</Properties>
</file>