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CBA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b/>
          <w:bCs/>
          <w:color w:val="383940"/>
          <w:sz w:val="32"/>
          <w:szCs w:val="32"/>
        </w:rPr>
      </w:pPr>
      <w:bookmarkStart w:id="0" w:name="_GoBack"/>
      <w:r>
        <w:rPr>
          <w:b/>
          <w:bCs/>
          <w:i w:val="0"/>
          <w:iCs w:val="0"/>
          <w:caps w:val="0"/>
          <w:color w:val="383940"/>
          <w:spacing w:val="0"/>
          <w:sz w:val="32"/>
          <w:szCs w:val="32"/>
          <w:bdr w:val="none" w:color="auto" w:sz="0" w:space="0"/>
          <w:shd w:val="clear" w:fill="FFFFFF"/>
          <w:vertAlign w:val="baseline"/>
        </w:rPr>
        <w:t>福州职业技术学院机电工程学院《PLC应用技术（西门子）》、《组态控制技术》、《工业机器人技术》、《机械制造基础》4门校级在线精品课程资源建设项目采购（二次）废标公告</w:t>
      </w:r>
    </w:p>
    <w:p w14:paraId="2DE3E7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一、项目基本情况</w:t>
      </w:r>
    </w:p>
    <w:p w14:paraId="1DBE16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采购项目编号：FJHSXM-GK-2024015-1</w:t>
      </w:r>
    </w:p>
    <w:p w14:paraId="7549EE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采购项目名称：机电工程学院《PLC应用技术（西门子）》、《组态控制技术》、《工业机器人技术》、《机械制造基础》4门校级在线精品课程资源建设项目采购（二次）</w:t>
      </w:r>
    </w:p>
    <w:p w14:paraId="4DD0D5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二、项目废标/流标的原因</w:t>
      </w:r>
    </w:p>
    <w:p w14:paraId="6EEC15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资格审查小组对各投标人资格性进行审查，审查情况如下：</w:t>
      </w:r>
    </w:p>
    <w:p w14:paraId="1B62B0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福政（福建）信息科技有限公司、海狮产教（福建）教育科技有限公司、福州元碳教育科技有限公司在其投标文件资格及资信证明部分提供的《资格承诺函》不是招标文件规定的模板，同时也未根据招标文件第四章第1.3条“①一般资格证明文件”的规定提供“财务状况报告（财务报告、或资信证明、或投标担保函）”、“依法缴纳税收证明材料”及“依法缴纳社会保障资金证明材料”，属于招标文件第四章第1.4条“未按照招标文件规定提交投标人的资格及资信文件”规定的情形，上述投标人资格审查均不合格。</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2、福州文闻九皋信息科技有限公司和福建数博讯信息科技有限公司的资格性审查均合格。</w:t>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3、本项目资格审查合格的投标人不足三家，不进行评标。</w:t>
      </w:r>
    </w:p>
    <w:p w14:paraId="62EF46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 </w:t>
      </w: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三、其他补充事宜</w:t>
      </w:r>
    </w:p>
    <w:p w14:paraId="755FA5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baseline"/>
        <w:rPr>
          <w:rFonts w:hint="eastAsia" w:ascii="微软雅黑" w:hAnsi="微软雅黑" w:eastAsia="微软雅黑" w:cs="微软雅黑"/>
          <w:color w:val="383838"/>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1、采购结果确定日期：2024年11月08日</w:t>
      </w:r>
    </w:p>
    <w:p w14:paraId="1CD90A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baseline"/>
        <w:rPr>
          <w:rFonts w:hint="eastAsia" w:ascii="微软雅黑" w:hAnsi="微软雅黑" w:eastAsia="微软雅黑" w:cs="微软雅黑"/>
          <w:color w:val="383838"/>
          <w:sz w:val="24"/>
          <w:szCs w:val="24"/>
        </w:rPr>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2、本公告期限：自发布之日起1个工作日。</w:t>
      </w:r>
    </w:p>
    <w:p w14:paraId="1AE546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Style w:val="6"/>
          <w:rFonts w:hint="eastAsia" w:ascii="微软雅黑" w:hAnsi="微软雅黑" w:eastAsia="微软雅黑" w:cs="微软雅黑"/>
          <w:b/>
          <w:bCs/>
          <w:i w:val="0"/>
          <w:iCs w:val="0"/>
          <w:caps w:val="0"/>
          <w:color w:val="383838"/>
          <w:spacing w:val="0"/>
          <w:sz w:val="24"/>
          <w:szCs w:val="24"/>
          <w:bdr w:val="none" w:color="auto" w:sz="0" w:space="0"/>
          <w:shd w:val="clear" w:fill="FFFFFF"/>
          <w:vertAlign w:val="baseline"/>
        </w:rPr>
        <w:t>四、凡对本次公告内容提出询问，请按以下方式联系。</w:t>
      </w:r>
    </w:p>
    <w:p w14:paraId="330D7B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1.采购人信息</w:t>
      </w:r>
    </w:p>
    <w:p w14:paraId="0FFD98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称：福州职业技术学院</w:t>
      </w:r>
    </w:p>
    <w:p w14:paraId="573C63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地址：福建省福州大学城联榕路8号</w:t>
      </w:r>
    </w:p>
    <w:p w14:paraId="4611FB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联系方式：郑老师 0591-83760305</w:t>
      </w:r>
    </w:p>
    <w:p w14:paraId="598133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2.采购代理机构信息</w:t>
      </w:r>
    </w:p>
    <w:p w14:paraId="5D9AEA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名 称：福建火山项目管理有限公司</w:t>
      </w:r>
    </w:p>
    <w:p w14:paraId="725A98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地　址：福建省福州市晋安区王庄街道福新中路75号永同昌大厦11层05、06室　　　　　　　　　　　　</w:t>
      </w:r>
    </w:p>
    <w:p w14:paraId="158470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联系方式：陈宇晴、何丹萍、林鹭 0591-83666679</w:t>
      </w:r>
    </w:p>
    <w:p w14:paraId="0C352E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3.项目联系方式</w:t>
      </w:r>
    </w:p>
    <w:p w14:paraId="3C5359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项目联系人：陈宇晴、何丹萍、林鹭</w:t>
      </w:r>
    </w:p>
    <w:p w14:paraId="18D76F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pPr>
      <w:r>
        <w:rPr>
          <w:rFonts w:hint="eastAsia" w:ascii="微软雅黑" w:hAnsi="微软雅黑" w:eastAsia="微软雅黑" w:cs="微软雅黑"/>
          <w:i w:val="0"/>
          <w:iCs w:val="0"/>
          <w:caps w:val="0"/>
          <w:color w:val="383838"/>
          <w:spacing w:val="0"/>
          <w:sz w:val="24"/>
          <w:szCs w:val="24"/>
          <w:bdr w:val="none" w:color="auto" w:sz="0" w:space="0"/>
          <w:shd w:val="clear" w:fill="FFFFFF"/>
          <w:vertAlign w:val="baseline"/>
        </w:rPr>
        <w:t>电　话：　　0591-83666679</w:t>
      </w:r>
    </w:p>
    <w:bookmarkEnd w:id="0"/>
    <w:p w14:paraId="28A67FD4">
      <w:pPr>
        <w:keepNext w:val="0"/>
        <w:keepLines w:val="0"/>
        <w:pageBreakBefore w:val="0"/>
        <w:kinsoku/>
        <w:wordWrap/>
        <w:overflowPunct/>
        <w:topLinePunct w:val="0"/>
        <w:autoSpaceDE/>
        <w:autoSpaceDN/>
        <w:bidi w:val="0"/>
        <w:adjustRightInd/>
        <w:snapToGrid/>
        <w:spacing w:line="360" w:lineRule="auto"/>
        <w:ind w:left="0" w:right="0"/>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ZTdhZDlmNmI4MjAzMTU1OTM1ZDA3Zjc3ZDUwZDkifQ=="/>
  </w:docVars>
  <w:rsids>
    <w:rsidRoot w:val="00000000"/>
    <w:rsid w:val="1147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2024-11-08T04:33:35Z</dcterms:created>
  <dc:creator>h'g</dc:creator>
  <cp:lastModifiedBy>H</cp:lastModifiedBy>
  <dcterms:modified xsi:type="dcterms:W3CDTF">2024-11-08T04:34:43Z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C2C8B2D4999E49EE853FC7F7EE38A969_12</vt:lpwstr>
  </property>
</Properties>
</file>