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1D" w:rsidRPr="00534F1D" w:rsidRDefault="00534F1D" w:rsidP="00534F1D">
      <w:pPr>
        <w:spacing w:line="620" w:lineRule="exact"/>
        <w:jc w:val="center"/>
        <w:rPr>
          <w:rFonts w:ascii="宋体" w:eastAsia="宋体" w:hAnsi="宋体" w:cs="Times New Roman"/>
          <w:b/>
          <w:bCs/>
          <w:sz w:val="36"/>
          <w:szCs w:val="36"/>
        </w:rPr>
      </w:pPr>
      <w:r w:rsidRPr="00534F1D">
        <w:rPr>
          <w:rFonts w:ascii="宋体" w:eastAsia="宋体" w:hAnsi="宋体" w:cs="Times New Roman" w:hint="eastAsia"/>
          <w:b/>
          <w:bCs/>
          <w:sz w:val="36"/>
          <w:szCs w:val="36"/>
        </w:rPr>
        <w:t>福州职业技术学院</w:t>
      </w:r>
    </w:p>
    <w:p w:rsidR="006E1D9B" w:rsidRDefault="00534F1D" w:rsidP="006E1D9B">
      <w:pPr>
        <w:spacing w:line="620" w:lineRule="exact"/>
        <w:jc w:val="center"/>
        <w:rPr>
          <w:rFonts w:ascii="宋体" w:eastAsia="宋体" w:hAnsi="宋体" w:cs="Times New Roman"/>
          <w:b/>
          <w:bCs/>
          <w:sz w:val="36"/>
          <w:szCs w:val="36"/>
        </w:rPr>
      </w:pPr>
      <w:bookmarkStart w:id="0" w:name="OLE_LINK1"/>
      <w:bookmarkStart w:id="1" w:name="OLE_LINK2"/>
      <w:r w:rsidRPr="00534F1D">
        <w:rPr>
          <w:rFonts w:ascii="Times New Roman" w:eastAsia="宋体" w:hAnsi="Times New Roman" w:cs="Times New Roman" w:hint="eastAsia"/>
          <w:b/>
          <w:bCs/>
          <w:sz w:val="36"/>
          <w:szCs w:val="36"/>
        </w:rPr>
        <w:t>关</w:t>
      </w:r>
      <w:r w:rsidRPr="00405429">
        <w:rPr>
          <w:rFonts w:ascii="宋体" w:eastAsia="宋体" w:hAnsi="宋体" w:cs="Times New Roman" w:hint="eastAsia"/>
          <w:b/>
          <w:bCs/>
          <w:sz w:val="36"/>
          <w:szCs w:val="36"/>
        </w:rPr>
        <w:t>于</w:t>
      </w:r>
      <w:bookmarkStart w:id="2" w:name="OLE_LINK5"/>
      <w:bookmarkStart w:id="3" w:name="OLE_LINK6"/>
      <w:bookmarkEnd w:id="0"/>
      <w:bookmarkEnd w:id="1"/>
      <w:r w:rsidR="00DD024C" w:rsidRPr="00405429">
        <w:rPr>
          <w:rFonts w:ascii="宋体" w:eastAsia="宋体" w:hAnsi="宋体" w:cs="Times New Roman" w:hint="eastAsia"/>
          <w:b/>
          <w:bCs/>
          <w:sz w:val="36"/>
          <w:szCs w:val="36"/>
        </w:rPr>
        <w:t>2018年度</w:t>
      </w:r>
      <w:r w:rsidRPr="00405429">
        <w:rPr>
          <w:rFonts w:ascii="宋体" w:eastAsia="宋体" w:hAnsi="宋体" w:cs="Times New Roman" w:hint="eastAsia"/>
          <w:b/>
          <w:bCs/>
          <w:sz w:val="36"/>
          <w:szCs w:val="36"/>
        </w:rPr>
        <w:t>期刊</w:t>
      </w:r>
      <w:r>
        <w:rPr>
          <w:rFonts w:ascii="Times New Roman" w:eastAsia="宋体" w:hAnsi="Times New Roman" w:cs="Times New Roman" w:hint="eastAsia"/>
          <w:b/>
          <w:bCs/>
          <w:sz w:val="36"/>
          <w:szCs w:val="36"/>
        </w:rPr>
        <w:t>印刷服务</w:t>
      </w:r>
      <w:r w:rsidRPr="00534F1D">
        <w:rPr>
          <w:rFonts w:ascii="Times New Roman" w:eastAsia="宋体" w:hAnsi="Times New Roman" w:cs="Times New Roman" w:hint="eastAsia"/>
          <w:b/>
          <w:bCs/>
          <w:sz w:val="36"/>
          <w:szCs w:val="36"/>
        </w:rPr>
        <w:t>项目</w:t>
      </w:r>
      <w:bookmarkEnd w:id="2"/>
      <w:bookmarkEnd w:id="3"/>
      <w:r w:rsidRPr="00534F1D">
        <w:rPr>
          <w:rFonts w:ascii="Times New Roman" w:eastAsia="宋体" w:hAnsi="Times New Roman" w:cs="Times New Roman" w:hint="eastAsia"/>
          <w:b/>
          <w:bCs/>
          <w:sz w:val="36"/>
          <w:szCs w:val="36"/>
        </w:rPr>
        <w:t>的</w:t>
      </w:r>
      <w:r w:rsidRPr="00534F1D">
        <w:rPr>
          <w:rFonts w:ascii="宋体" w:eastAsia="宋体" w:hAnsi="宋体" w:cs="Times New Roman" w:hint="eastAsia"/>
          <w:b/>
          <w:bCs/>
          <w:sz w:val="36"/>
          <w:szCs w:val="36"/>
        </w:rPr>
        <w:t>竞标公告</w:t>
      </w:r>
    </w:p>
    <w:p w:rsidR="00534F1D" w:rsidRPr="00534F1D" w:rsidRDefault="00534F1D" w:rsidP="006E1D9B">
      <w:pPr>
        <w:spacing w:line="620" w:lineRule="exact"/>
        <w:ind w:firstLineChars="196" w:firstLine="549"/>
        <w:jc w:val="left"/>
        <w:rPr>
          <w:rFonts w:ascii="宋体" w:eastAsia="宋体" w:hAnsi="宋体" w:cs="Times New Roman"/>
          <w:b/>
          <w:bCs/>
          <w:sz w:val="36"/>
          <w:szCs w:val="36"/>
        </w:rPr>
      </w:pPr>
      <w:r w:rsidRPr="00534F1D">
        <w:rPr>
          <w:rFonts w:ascii="宋体" w:eastAsia="宋体" w:hAnsi="宋体" w:cs="Times New Roman" w:hint="eastAsia"/>
          <w:color w:val="000000"/>
          <w:sz w:val="28"/>
          <w:szCs w:val="28"/>
        </w:rPr>
        <w:t>福州职业技术学院拟对</w:t>
      </w:r>
      <w:r>
        <w:rPr>
          <w:rFonts w:ascii="宋体" w:eastAsia="宋体" w:hAnsi="宋体" w:cs="Times New Roman" w:hint="eastAsia"/>
          <w:color w:val="000000"/>
          <w:sz w:val="28"/>
          <w:szCs w:val="28"/>
        </w:rPr>
        <w:t>《高职研究》、《高职教育资讯》印刷服务</w:t>
      </w:r>
      <w:r w:rsidRPr="00534F1D">
        <w:rPr>
          <w:rFonts w:ascii="宋体" w:eastAsia="宋体" w:hAnsi="宋体" w:cs="Times New Roman" w:hint="eastAsia"/>
          <w:color w:val="000000"/>
          <w:sz w:val="28"/>
          <w:szCs w:val="28"/>
        </w:rPr>
        <w:t>项目进行竞标，欢迎合格的供应商前来竞标。</w:t>
      </w:r>
    </w:p>
    <w:p w:rsidR="00534F1D" w:rsidRPr="00534F1D" w:rsidRDefault="00534F1D" w:rsidP="00534F1D">
      <w:pPr>
        <w:numPr>
          <w:ilvl w:val="0"/>
          <w:numId w:val="1"/>
        </w:numPr>
        <w:spacing w:line="620" w:lineRule="exact"/>
        <w:jc w:val="left"/>
        <w:rPr>
          <w:rFonts w:ascii="黑体" w:eastAsia="黑体" w:hAnsi="黑体" w:cs="Times New Roman"/>
          <w:color w:val="000000"/>
          <w:sz w:val="28"/>
          <w:szCs w:val="28"/>
        </w:rPr>
      </w:pPr>
      <w:r w:rsidRPr="00534F1D">
        <w:rPr>
          <w:rFonts w:ascii="黑体" w:eastAsia="黑体" w:hAnsi="黑体" w:cs="Times New Roman" w:hint="eastAsia"/>
          <w:color w:val="000000"/>
          <w:sz w:val="28"/>
          <w:szCs w:val="28"/>
        </w:rPr>
        <w:t>项目内容：</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2835"/>
        <w:gridCol w:w="1276"/>
        <w:gridCol w:w="1134"/>
        <w:gridCol w:w="1275"/>
        <w:gridCol w:w="1559"/>
      </w:tblGrid>
      <w:tr w:rsidR="003B060A" w:rsidRPr="003B060A" w:rsidTr="000B3869">
        <w:trPr>
          <w:cantSplit/>
          <w:trHeight w:val="993"/>
        </w:trPr>
        <w:tc>
          <w:tcPr>
            <w:tcW w:w="709" w:type="dxa"/>
            <w:vAlign w:val="center"/>
          </w:tcPr>
          <w:p w:rsidR="003B060A" w:rsidRPr="003B060A" w:rsidRDefault="003B060A" w:rsidP="00D508C6">
            <w:pPr>
              <w:rPr>
                <w:rFonts w:ascii="黑体" w:eastAsia="黑体" w:hAnsi="黑体" w:cs="Arial Black"/>
                <w:sz w:val="28"/>
                <w:szCs w:val="28"/>
              </w:rPr>
            </w:pPr>
            <w:r w:rsidRPr="003B060A">
              <w:rPr>
                <w:rFonts w:ascii="黑体" w:eastAsia="黑体" w:hAnsi="黑体" w:cs="Arial Black" w:hint="eastAsia"/>
                <w:sz w:val="28"/>
                <w:szCs w:val="28"/>
              </w:rPr>
              <w:t>序号</w:t>
            </w:r>
          </w:p>
        </w:tc>
        <w:tc>
          <w:tcPr>
            <w:tcW w:w="1276" w:type="dxa"/>
            <w:vAlign w:val="center"/>
          </w:tcPr>
          <w:p w:rsidR="003B060A" w:rsidRPr="003B060A" w:rsidRDefault="003B060A" w:rsidP="00D508C6">
            <w:pPr>
              <w:rPr>
                <w:rFonts w:ascii="黑体" w:eastAsia="黑体" w:hAnsi="黑体" w:cs="Wingdings"/>
                <w:bCs/>
                <w:kern w:val="0"/>
                <w:sz w:val="28"/>
                <w:szCs w:val="28"/>
              </w:rPr>
            </w:pPr>
            <w:r w:rsidRPr="003B060A">
              <w:rPr>
                <w:rFonts w:ascii="黑体" w:eastAsia="黑体" w:hAnsi="黑体" w:cs="Arial Black" w:hint="eastAsia"/>
                <w:sz w:val="28"/>
                <w:szCs w:val="28"/>
              </w:rPr>
              <w:t>名称</w:t>
            </w:r>
          </w:p>
        </w:tc>
        <w:tc>
          <w:tcPr>
            <w:tcW w:w="2835" w:type="dxa"/>
            <w:vAlign w:val="center"/>
          </w:tcPr>
          <w:p w:rsidR="003B060A" w:rsidRPr="003B060A" w:rsidRDefault="003B060A" w:rsidP="00D508C6">
            <w:pPr>
              <w:rPr>
                <w:rFonts w:ascii="黑体" w:eastAsia="黑体" w:hAnsi="黑体" w:cs="Arial Black"/>
                <w:sz w:val="28"/>
                <w:szCs w:val="28"/>
              </w:rPr>
            </w:pPr>
            <w:r w:rsidRPr="003B060A">
              <w:rPr>
                <w:rFonts w:ascii="黑体" w:eastAsia="黑体" w:hAnsi="黑体" w:cs="Arial Black" w:hint="eastAsia"/>
                <w:sz w:val="28"/>
                <w:szCs w:val="28"/>
              </w:rPr>
              <w:t>规格</w:t>
            </w:r>
          </w:p>
        </w:tc>
        <w:tc>
          <w:tcPr>
            <w:tcW w:w="1276" w:type="dxa"/>
            <w:vAlign w:val="center"/>
          </w:tcPr>
          <w:p w:rsidR="003B060A" w:rsidRPr="003B060A" w:rsidRDefault="003B060A" w:rsidP="00D508C6">
            <w:pPr>
              <w:rPr>
                <w:rFonts w:ascii="黑体" w:eastAsia="黑体" w:hAnsi="黑体" w:cs="Arial Black"/>
                <w:sz w:val="28"/>
                <w:szCs w:val="28"/>
              </w:rPr>
            </w:pPr>
            <w:r w:rsidRPr="003B060A">
              <w:rPr>
                <w:rFonts w:ascii="黑体" w:eastAsia="黑体" w:hAnsi="黑体" w:cs="Arial Black" w:hint="eastAsia"/>
                <w:sz w:val="28"/>
                <w:szCs w:val="28"/>
              </w:rPr>
              <w:t>数量</w:t>
            </w:r>
          </w:p>
        </w:tc>
        <w:tc>
          <w:tcPr>
            <w:tcW w:w="1134" w:type="dxa"/>
            <w:vAlign w:val="center"/>
          </w:tcPr>
          <w:p w:rsidR="003B060A" w:rsidRPr="003B060A" w:rsidRDefault="003B060A" w:rsidP="00D508C6">
            <w:pPr>
              <w:rPr>
                <w:rFonts w:ascii="黑体" w:eastAsia="黑体" w:hAnsi="黑体" w:cs="Arial Black"/>
                <w:sz w:val="28"/>
                <w:szCs w:val="28"/>
              </w:rPr>
            </w:pPr>
            <w:r w:rsidRPr="003B060A">
              <w:rPr>
                <w:rFonts w:ascii="黑体" w:eastAsia="黑体" w:hAnsi="黑体" w:cs="Arial Black" w:hint="eastAsia"/>
                <w:sz w:val="28"/>
                <w:szCs w:val="28"/>
              </w:rPr>
              <w:t>单价（元）</w:t>
            </w:r>
          </w:p>
        </w:tc>
        <w:tc>
          <w:tcPr>
            <w:tcW w:w="1275" w:type="dxa"/>
            <w:vAlign w:val="center"/>
          </w:tcPr>
          <w:p w:rsidR="003B060A" w:rsidRPr="003B060A" w:rsidRDefault="003B060A" w:rsidP="00D508C6">
            <w:pPr>
              <w:rPr>
                <w:rFonts w:ascii="黑体" w:eastAsia="黑体" w:hAnsi="黑体" w:cs="Arial Black"/>
                <w:sz w:val="28"/>
                <w:szCs w:val="28"/>
              </w:rPr>
            </w:pPr>
            <w:r w:rsidRPr="003B060A">
              <w:rPr>
                <w:rFonts w:ascii="黑体" w:eastAsia="黑体" w:hAnsi="黑体" w:cs="Arial Black" w:hint="eastAsia"/>
                <w:sz w:val="28"/>
                <w:szCs w:val="28"/>
              </w:rPr>
              <w:t>金额</w:t>
            </w:r>
          </w:p>
        </w:tc>
        <w:tc>
          <w:tcPr>
            <w:tcW w:w="1559" w:type="dxa"/>
            <w:vAlign w:val="center"/>
          </w:tcPr>
          <w:p w:rsidR="003B060A" w:rsidRPr="003B060A" w:rsidRDefault="003B060A" w:rsidP="00D508C6">
            <w:pPr>
              <w:rPr>
                <w:rFonts w:ascii="黑体" w:eastAsia="黑体" w:hAnsi="黑体" w:cs="Arial Black"/>
                <w:sz w:val="28"/>
                <w:szCs w:val="28"/>
              </w:rPr>
            </w:pPr>
            <w:r w:rsidRPr="003B060A">
              <w:rPr>
                <w:rFonts w:ascii="黑体" w:eastAsia="黑体" w:hAnsi="黑体" w:cs="Arial Black" w:hint="eastAsia"/>
                <w:sz w:val="28"/>
                <w:szCs w:val="28"/>
              </w:rPr>
              <w:t>地址</w:t>
            </w:r>
            <w:r w:rsidR="00444D56">
              <w:rPr>
                <w:rFonts w:ascii="黑体" w:eastAsia="黑体" w:hAnsi="黑体" w:cs="Arial Black" w:hint="eastAsia"/>
                <w:sz w:val="28"/>
                <w:szCs w:val="28"/>
              </w:rPr>
              <w:t>（联系人）</w:t>
            </w:r>
          </w:p>
        </w:tc>
      </w:tr>
      <w:tr w:rsidR="003B060A" w:rsidRPr="003B060A" w:rsidTr="000B3869">
        <w:trPr>
          <w:cantSplit/>
          <w:trHeight w:val="1022"/>
        </w:trPr>
        <w:tc>
          <w:tcPr>
            <w:tcW w:w="709"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1</w:t>
            </w:r>
          </w:p>
        </w:tc>
        <w:tc>
          <w:tcPr>
            <w:tcW w:w="1276"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高职研究</w:t>
            </w:r>
          </w:p>
        </w:tc>
        <w:tc>
          <w:tcPr>
            <w:tcW w:w="2835" w:type="dxa"/>
            <w:vAlign w:val="center"/>
          </w:tcPr>
          <w:p w:rsidR="003B060A" w:rsidRPr="000B3869" w:rsidRDefault="003B060A" w:rsidP="000B3869">
            <w:pPr>
              <w:spacing w:line="500" w:lineRule="exact"/>
              <w:ind w:firstLineChars="200" w:firstLine="480"/>
              <w:rPr>
                <w:rFonts w:ascii="宋体" w:eastAsia="宋体" w:hAnsi="宋体" w:cs="Times New Roman"/>
                <w:color w:val="000000"/>
                <w:sz w:val="24"/>
                <w:szCs w:val="24"/>
              </w:rPr>
            </w:pPr>
            <w:r w:rsidRPr="000B3869">
              <w:rPr>
                <w:rFonts w:ascii="宋体" w:eastAsia="宋体" w:hAnsi="宋体" w:cs="Times New Roman" w:hint="eastAsia"/>
                <w:color w:val="000000"/>
                <w:sz w:val="24"/>
                <w:szCs w:val="24"/>
              </w:rPr>
              <w:t>季刊</w:t>
            </w:r>
            <w:r w:rsidR="00F547F3" w:rsidRPr="000B3869">
              <w:rPr>
                <w:rFonts w:ascii="宋体" w:eastAsia="宋体" w:hAnsi="宋体" w:cs="Times New Roman" w:hint="eastAsia"/>
                <w:color w:val="000000"/>
                <w:sz w:val="24"/>
                <w:szCs w:val="24"/>
              </w:rPr>
              <w:t>（</w:t>
            </w:r>
            <w:r w:rsidR="00F547F3" w:rsidRPr="000B3869">
              <w:rPr>
                <w:rFonts w:ascii="宋体" w:eastAsia="宋体" w:hAnsi="宋体" w:cs="Times New Roman" w:hint="eastAsia"/>
                <w:sz w:val="24"/>
                <w:szCs w:val="24"/>
              </w:rPr>
              <w:t>每年4期）</w:t>
            </w:r>
            <w:r w:rsidRPr="000B3869">
              <w:rPr>
                <w:rFonts w:ascii="宋体" w:eastAsia="宋体" w:hAnsi="宋体" w:cs="Times New Roman" w:hint="eastAsia"/>
                <w:color w:val="000000"/>
                <w:sz w:val="24"/>
                <w:szCs w:val="24"/>
              </w:rPr>
              <w:t>、大16开、内文72页码</w:t>
            </w:r>
            <w:r w:rsidR="00F547F3" w:rsidRPr="000B3869">
              <w:rPr>
                <w:rFonts w:ascii="宋体" w:eastAsia="宋体" w:hAnsi="宋体" w:cs="Times New Roman" w:hint="eastAsia"/>
                <w:color w:val="000000"/>
                <w:sz w:val="24"/>
                <w:szCs w:val="24"/>
              </w:rPr>
              <w:t>，</w:t>
            </w:r>
            <w:r w:rsidR="00F547F3" w:rsidRPr="000B3869">
              <w:rPr>
                <w:rFonts w:ascii="宋体" w:eastAsia="宋体" w:hAnsi="宋体" w:cs="Times New Roman" w:hint="eastAsia"/>
                <w:sz w:val="24"/>
                <w:szCs w:val="24"/>
              </w:rPr>
              <w:t>封面为200G铜版纸、内页为80G双胶纸、骑马钉、需提供封面设计</w:t>
            </w:r>
            <w:r w:rsidR="000B3869" w:rsidRPr="000B3869">
              <w:rPr>
                <w:rFonts w:ascii="宋体" w:eastAsia="宋体" w:hAnsi="宋体" w:cs="Times New Roman" w:hint="eastAsia"/>
                <w:sz w:val="24"/>
                <w:szCs w:val="24"/>
              </w:rPr>
              <w:t>、每期600册</w:t>
            </w:r>
          </w:p>
        </w:tc>
        <w:tc>
          <w:tcPr>
            <w:tcW w:w="1276"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600*4本</w:t>
            </w:r>
          </w:p>
        </w:tc>
        <w:tc>
          <w:tcPr>
            <w:tcW w:w="1134"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8.5</w:t>
            </w:r>
          </w:p>
        </w:tc>
        <w:tc>
          <w:tcPr>
            <w:tcW w:w="1275"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20400</w:t>
            </w:r>
          </w:p>
        </w:tc>
        <w:tc>
          <w:tcPr>
            <w:tcW w:w="1559" w:type="dxa"/>
            <w:vMerge w:val="restart"/>
            <w:vAlign w:val="center"/>
          </w:tcPr>
          <w:p w:rsidR="003B060A" w:rsidRPr="003B060A" w:rsidRDefault="003B060A" w:rsidP="00D508C6">
            <w:pPr>
              <w:autoSpaceDE w:val="0"/>
              <w:autoSpaceDN w:val="0"/>
              <w:adjustRightInd w:val="0"/>
              <w:spacing w:line="6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福州职业技术学院</w:t>
            </w:r>
            <w:r w:rsidR="008E5D87">
              <w:rPr>
                <w:rFonts w:ascii="宋体" w:eastAsia="宋体" w:hAnsi="宋体" w:cs="Times New Roman" w:hint="eastAsia"/>
                <w:color w:val="000000"/>
                <w:sz w:val="28"/>
                <w:szCs w:val="28"/>
              </w:rPr>
              <w:t>（</w:t>
            </w:r>
            <w:proofErr w:type="gramStart"/>
            <w:r w:rsidR="008E5D87">
              <w:rPr>
                <w:rFonts w:ascii="宋体" w:eastAsia="宋体" w:hAnsi="宋体" w:cs="Times New Roman" w:hint="eastAsia"/>
                <w:color w:val="000000"/>
                <w:sz w:val="28"/>
                <w:szCs w:val="28"/>
              </w:rPr>
              <w:t>仪淑丽</w:t>
            </w:r>
            <w:proofErr w:type="gramEnd"/>
            <w:r w:rsidR="008E5D87">
              <w:rPr>
                <w:rFonts w:ascii="宋体" w:eastAsia="宋体" w:hAnsi="宋体" w:cs="Times New Roman" w:hint="eastAsia"/>
                <w:color w:val="000000"/>
                <w:sz w:val="28"/>
                <w:szCs w:val="28"/>
              </w:rPr>
              <w:t>，13075834075）</w:t>
            </w:r>
          </w:p>
        </w:tc>
      </w:tr>
      <w:tr w:rsidR="003B060A" w:rsidRPr="003B060A" w:rsidTr="000B3869">
        <w:trPr>
          <w:cantSplit/>
          <w:trHeight w:val="1206"/>
        </w:trPr>
        <w:tc>
          <w:tcPr>
            <w:tcW w:w="709"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2</w:t>
            </w:r>
          </w:p>
        </w:tc>
        <w:tc>
          <w:tcPr>
            <w:tcW w:w="1276"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高职教育资讯</w:t>
            </w:r>
          </w:p>
        </w:tc>
        <w:tc>
          <w:tcPr>
            <w:tcW w:w="2835" w:type="dxa"/>
            <w:vAlign w:val="center"/>
          </w:tcPr>
          <w:p w:rsidR="003B060A" w:rsidRPr="003B060A" w:rsidRDefault="003B060A" w:rsidP="000B3869">
            <w:pPr>
              <w:spacing w:line="500" w:lineRule="exact"/>
              <w:ind w:firstLineChars="200" w:firstLine="480"/>
              <w:rPr>
                <w:rFonts w:ascii="宋体" w:eastAsia="宋体" w:hAnsi="宋体" w:cs="Times New Roman"/>
                <w:color w:val="000000"/>
                <w:sz w:val="28"/>
                <w:szCs w:val="28"/>
              </w:rPr>
            </w:pPr>
            <w:r w:rsidRPr="000B3869">
              <w:rPr>
                <w:rFonts w:ascii="宋体" w:eastAsia="宋体" w:hAnsi="宋体" w:cs="Times New Roman" w:hint="eastAsia"/>
                <w:color w:val="000000"/>
                <w:sz w:val="24"/>
                <w:szCs w:val="24"/>
              </w:rPr>
              <w:t>季刊</w:t>
            </w:r>
            <w:r w:rsidR="000B3869" w:rsidRPr="000B3869">
              <w:rPr>
                <w:rFonts w:ascii="宋体" w:eastAsia="宋体" w:hAnsi="宋体" w:cs="Times New Roman" w:hint="eastAsia"/>
                <w:color w:val="000000"/>
                <w:sz w:val="24"/>
                <w:szCs w:val="24"/>
              </w:rPr>
              <w:t>（每年4期）</w:t>
            </w:r>
            <w:r w:rsidRPr="000B3869">
              <w:rPr>
                <w:rFonts w:ascii="宋体" w:eastAsia="宋体" w:hAnsi="宋体" w:cs="Times New Roman" w:hint="eastAsia"/>
                <w:color w:val="000000"/>
                <w:sz w:val="24"/>
                <w:szCs w:val="24"/>
              </w:rPr>
              <w:t>、大16开、内</w:t>
            </w:r>
            <w:proofErr w:type="gramStart"/>
            <w:r w:rsidRPr="000B3869">
              <w:rPr>
                <w:rFonts w:ascii="宋体" w:eastAsia="宋体" w:hAnsi="宋体" w:cs="Times New Roman" w:hint="eastAsia"/>
                <w:color w:val="000000"/>
                <w:sz w:val="24"/>
                <w:szCs w:val="24"/>
              </w:rPr>
              <w:t>文一般</w:t>
            </w:r>
            <w:proofErr w:type="gramEnd"/>
            <w:r w:rsidRPr="000B3869">
              <w:rPr>
                <w:rFonts w:ascii="宋体" w:eastAsia="宋体" w:hAnsi="宋体" w:cs="Times New Roman" w:hint="eastAsia"/>
                <w:color w:val="000000"/>
                <w:sz w:val="24"/>
                <w:szCs w:val="24"/>
              </w:rPr>
              <w:t>不超过50页码</w:t>
            </w:r>
            <w:r w:rsidR="000B3869" w:rsidRPr="000B3869">
              <w:rPr>
                <w:rFonts w:ascii="宋体" w:eastAsia="宋体" w:hAnsi="宋体" w:cs="Times New Roman" w:hint="eastAsia"/>
                <w:color w:val="000000"/>
                <w:sz w:val="24"/>
                <w:szCs w:val="24"/>
              </w:rPr>
              <w:t>，封面为200G铜版纸、内页为80G双胶纸、骑马钉、需提供封面设计、每期300册</w:t>
            </w:r>
          </w:p>
        </w:tc>
        <w:tc>
          <w:tcPr>
            <w:tcW w:w="1276"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300*4本</w:t>
            </w:r>
          </w:p>
        </w:tc>
        <w:tc>
          <w:tcPr>
            <w:tcW w:w="1134"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9.0</w:t>
            </w:r>
          </w:p>
        </w:tc>
        <w:tc>
          <w:tcPr>
            <w:tcW w:w="1275"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10800</w:t>
            </w:r>
          </w:p>
        </w:tc>
        <w:tc>
          <w:tcPr>
            <w:tcW w:w="1559" w:type="dxa"/>
            <w:vMerge/>
          </w:tcPr>
          <w:p w:rsidR="003B060A" w:rsidRPr="003B060A" w:rsidRDefault="003B060A" w:rsidP="003B060A">
            <w:pPr>
              <w:autoSpaceDE w:val="0"/>
              <w:autoSpaceDN w:val="0"/>
              <w:adjustRightInd w:val="0"/>
              <w:spacing w:line="620" w:lineRule="exact"/>
              <w:rPr>
                <w:rFonts w:ascii="宋体" w:eastAsia="宋体" w:hAnsi="宋体" w:cs="Times New Roman"/>
                <w:color w:val="000000"/>
                <w:sz w:val="28"/>
                <w:szCs w:val="28"/>
              </w:rPr>
            </w:pPr>
          </w:p>
        </w:tc>
      </w:tr>
      <w:tr w:rsidR="003B060A" w:rsidRPr="003B060A" w:rsidTr="000B3869">
        <w:trPr>
          <w:cantSplit/>
          <w:trHeight w:val="816"/>
        </w:trPr>
        <w:tc>
          <w:tcPr>
            <w:tcW w:w="709"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3</w:t>
            </w:r>
          </w:p>
        </w:tc>
        <w:tc>
          <w:tcPr>
            <w:tcW w:w="1276"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高职研究专用信封</w:t>
            </w:r>
          </w:p>
        </w:tc>
        <w:tc>
          <w:tcPr>
            <w:tcW w:w="2835" w:type="dxa"/>
            <w:vAlign w:val="center"/>
          </w:tcPr>
          <w:p w:rsidR="003B060A" w:rsidRPr="003B060A" w:rsidRDefault="003B060A" w:rsidP="000B3869">
            <w:pPr>
              <w:spacing w:line="500" w:lineRule="exact"/>
              <w:ind w:firstLineChars="200" w:firstLine="480"/>
              <w:rPr>
                <w:rFonts w:ascii="宋体" w:eastAsia="宋体" w:hAnsi="宋体" w:cs="Times New Roman"/>
                <w:color w:val="000000"/>
                <w:sz w:val="28"/>
                <w:szCs w:val="28"/>
              </w:rPr>
            </w:pPr>
            <w:r w:rsidRPr="000B3869">
              <w:rPr>
                <w:rFonts w:ascii="宋体" w:eastAsia="宋体" w:hAnsi="宋体" w:cs="Times New Roman" w:hint="eastAsia"/>
                <w:color w:val="000000"/>
                <w:sz w:val="24"/>
                <w:szCs w:val="24"/>
              </w:rPr>
              <w:t>牛皮大号</w:t>
            </w:r>
            <w:r w:rsidR="000B3869" w:rsidRPr="000B3869">
              <w:rPr>
                <w:rFonts w:ascii="宋体" w:eastAsia="宋体" w:hAnsi="宋体" w:cs="Times New Roman" w:hint="eastAsia"/>
                <w:color w:val="000000"/>
                <w:sz w:val="24"/>
                <w:szCs w:val="24"/>
              </w:rPr>
              <w:t>专用</w:t>
            </w:r>
            <w:r w:rsidRPr="000B3869">
              <w:rPr>
                <w:rFonts w:ascii="宋体" w:eastAsia="宋体" w:hAnsi="宋体" w:cs="Times New Roman" w:hint="eastAsia"/>
                <w:color w:val="000000"/>
                <w:sz w:val="24"/>
                <w:szCs w:val="24"/>
              </w:rPr>
              <w:t>信封，规格：</w:t>
            </w:r>
            <w:r w:rsidRPr="000B3869">
              <w:rPr>
                <w:rFonts w:ascii="宋体" w:eastAsia="宋体" w:hAnsi="宋体" w:cs="Times New Roman"/>
                <w:color w:val="000000"/>
                <w:sz w:val="24"/>
                <w:szCs w:val="24"/>
              </w:rPr>
              <w:t>324*229</w:t>
            </w:r>
            <w:r w:rsidR="000B3869" w:rsidRPr="000B3869">
              <w:rPr>
                <w:rFonts w:ascii="宋体" w:eastAsia="宋体" w:hAnsi="宋体" w:cs="Times New Roman" w:hint="eastAsia"/>
                <w:color w:val="000000"/>
                <w:sz w:val="24"/>
                <w:szCs w:val="24"/>
              </w:rPr>
              <w:t>，提供信封版式设计</w:t>
            </w:r>
          </w:p>
        </w:tc>
        <w:tc>
          <w:tcPr>
            <w:tcW w:w="1276"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3000个</w:t>
            </w:r>
          </w:p>
        </w:tc>
        <w:tc>
          <w:tcPr>
            <w:tcW w:w="1134"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1.0</w:t>
            </w:r>
          </w:p>
        </w:tc>
        <w:tc>
          <w:tcPr>
            <w:tcW w:w="1275" w:type="dxa"/>
            <w:vAlign w:val="center"/>
          </w:tcPr>
          <w:p w:rsidR="003B060A" w:rsidRPr="003B060A" w:rsidRDefault="003B060A" w:rsidP="00D508C6">
            <w:pPr>
              <w:spacing w:line="620" w:lineRule="exact"/>
              <w:rPr>
                <w:rFonts w:ascii="宋体" w:eastAsia="宋体" w:hAnsi="宋体" w:cs="Times New Roman"/>
                <w:color w:val="000000"/>
                <w:sz w:val="28"/>
                <w:szCs w:val="28"/>
              </w:rPr>
            </w:pPr>
            <w:r w:rsidRPr="003B060A">
              <w:rPr>
                <w:rFonts w:ascii="宋体" w:eastAsia="宋体" w:hAnsi="宋体" w:cs="Times New Roman" w:hint="eastAsia"/>
                <w:color w:val="000000"/>
                <w:sz w:val="28"/>
                <w:szCs w:val="28"/>
              </w:rPr>
              <w:t>3000</w:t>
            </w:r>
          </w:p>
        </w:tc>
        <w:tc>
          <w:tcPr>
            <w:tcW w:w="1559" w:type="dxa"/>
            <w:vMerge/>
          </w:tcPr>
          <w:p w:rsidR="003B060A" w:rsidRPr="003B060A" w:rsidRDefault="003B060A" w:rsidP="003B060A">
            <w:pPr>
              <w:autoSpaceDE w:val="0"/>
              <w:autoSpaceDN w:val="0"/>
              <w:adjustRightInd w:val="0"/>
              <w:spacing w:line="620" w:lineRule="exact"/>
              <w:rPr>
                <w:rFonts w:ascii="宋体" w:eastAsia="宋体" w:hAnsi="宋体" w:cs="Times New Roman"/>
                <w:color w:val="000000"/>
                <w:sz w:val="28"/>
                <w:szCs w:val="28"/>
              </w:rPr>
            </w:pPr>
          </w:p>
        </w:tc>
      </w:tr>
    </w:tbl>
    <w:p w:rsidR="00534F1D" w:rsidRPr="00534F1D" w:rsidRDefault="00534F1D" w:rsidP="00D508C6">
      <w:pPr>
        <w:tabs>
          <w:tab w:val="right" w:pos="8306"/>
        </w:tabs>
        <w:spacing w:line="620" w:lineRule="exact"/>
        <w:jc w:val="left"/>
        <w:rPr>
          <w:rFonts w:ascii="宋体" w:eastAsia="宋体" w:hAnsi="宋体" w:cs="Times New Roman"/>
          <w:color w:val="000000"/>
          <w:sz w:val="28"/>
          <w:szCs w:val="28"/>
        </w:rPr>
      </w:pPr>
      <w:r w:rsidRPr="00534F1D">
        <w:rPr>
          <w:rFonts w:ascii="黑体" w:eastAsia="黑体" w:hAnsi="黑体" w:cs="Times New Roman" w:hint="eastAsia"/>
          <w:color w:val="000000"/>
          <w:sz w:val="28"/>
          <w:szCs w:val="28"/>
        </w:rPr>
        <w:t>二、预算金额</w:t>
      </w:r>
      <w:r w:rsidRPr="00534F1D">
        <w:rPr>
          <w:rFonts w:ascii="宋体" w:eastAsia="宋体" w:hAnsi="宋体" w:cs="Times New Roman" w:hint="eastAsia"/>
          <w:color w:val="000000"/>
          <w:sz w:val="28"/>
          <w:szCs w:val="28"/>
        </w:rPr>
        <w:t>：</w:t>
      </w:r>
      <w:proofErr w:type="gramStart"/>
      <w:r w:rsidR="00F142FE" w:rsidRPr="00F142FE">
        <w:rPr>
          <w:rFonts w:ascii="宋体" w:eastAsia="宋体" w:hAnsi="宋体" w:cs="Times New Roman" w:hint="eastAsia"/>
          <w:color w:val="000000"/>
          <w:sz w:val="28"/>
          <w:szCs w:val="28"/>
        </w:rPr>
        <w:t>叁万肆仟贰佰</w:t>
      </w:r>
      <w:proofErr w:type="gramEnd"/>
      <w:r w:rsidR="00F142FE" w:rsidRPr="00F142FE">
        <w:rPr>
          <w:rFonts w:ascii="宋体" w:eastAsia="宋体" w:hAnsi="宋体" w:cs="Times New Roman" w:hint="eastAsia"/>
          <w:color w:val="000000"/>
          <w:sz w:val="28"/>
          <w:szCs w:val="28"/>
        </w:rPr>
        <w:t>圆整</w:t>
      </w:r>
      <w:r w:rsidRPr="00534F1D">
        <w:rPr>
          <w:rFonts w:ascii="宋体" w:eastAsia="宋体" w:hAnsi="宋体" w:cs="Times New Roman" w:hint="eastAsia"/>
          <w:color w:val="000000"/>
          <w:sz w:val="28"/>
          <w:szCs w:val="28"/>
        </w:rPr>
        <w:t>（￥</w:t>
      </w:r>
      <w:r w:rsidR="003B060A">
        <w:rPr>
          <w:rFonts w:ascii="宋体" w:eastAsia="宋体" w:hAnsi="宋体" w:cs="Times New Roman" w:hint="eastAsia"/>
          <w:color w:val="000000"/>
          <w:sz w:val="28"/>
          <w:szCs w:val="28"/>
        </w:rPr>
        <w:t>34200</w:t>
      </w:r>
      <w:r w:rsidRPr="00534F1D">
        <w:rPr>
          <w:rFonts w:ascii="宋体" w:eastAsia="宋体" w:hAnsi="宋体" w:cs="Times New Roman" w:hint="eastAsia"/>
          <w:color w:val="000000"/>
          <w:sz w:val="28"/>
          <w:szCs w:val="28"/>
        </w:rPr>
        <w:t>元）。</w:t>
      </w:r>
      <w:r w:rsidR="00D725F1" w:rsidRPr="009A709B">
        <w:rPr>
          <w:rFonts w:ascii="宋体" w:eastAsia="宋体" w:hAnsi="宋体" w:cs="Times New Roman" w:hint="eastAsia"/>
          <w:color w:val="000000"/>
          <w:sz w:val="28"/>
          <w:szCs w:val="28"/>
        </w:rPr>
        <w:t>以上服务项目包括</w:t>
      </w:r>
      <w:r w:rsidR="00F321E5" w:rsidRPr="009A709B">
        <w:rPr>
          <w:rFonts w:ascii="宋体" w:eastAsia="宋体" w:hAnsi="宋体" w:cs="Times New Roman" w:hint="eastAsia"/>
          <w:color w:val="000000"/>
          <w:sz w:val="28"/>
          <w:szCs w:val="28"/>
        </w:rPr>
        <w:t>纸张、印工、</w:t>
      </w:r>
      <w:r w:rsidR="00D725F1" w:rsidRPr="009A709B">
        <w:rPr>
          <w:rFonts w:ascii="宋体" w:eastAsia="宋体" w:hAnsi="宋体" w:cs="Times New Roman" w:hint="eastAsia"/>
          <w:color w:val="000000"/>
          <w:sz w:val="28"/>
          <w:szCs w:val="28"/>
        </w:rPr>
        <w:t>排版、设计、</w:t>
      </w:r>
      <w:r w:rsidR="00013313" w:rsidRPr="009A709B">
        <w:rPr>
          <w:rFonts w:ascii="宋体" w:eastAsia="宋体" w:hAnsi="宋体" w:cs="Times New Roman" w:hint="eastAsia"/>
          <w:color w:val="000000"/>
          <w:sz w:val="28"/>
          <w:szCs w:val="28"/>
        </w:rPr>
        <w:t>校稿、校对、编辑、</w:t>
      </w:r>
      <w:r w:rsidR="00D725F1" w:rsidRPr="009A709B">
        <w:rPr>
          <w:rFonts w:ascii="宋体" w:eastAsia="宋体" w:hAnsi="宋体" w:cs="Times New Roman" w:hint="eastAsia"/>
          <w:color w:val="000000"/>
          <w:sz w:val="28"/>
          <w:szCs w:val="28"/>
        </w:rPr>
        <w:t>运输、装卸、保险、</w:t>
      </w:r>
      <w:r w:rsidR="00D725F1" w:rsidRPr="009A709B">
        <w:rPr>
          <w:rFonts w:ascii="宋体" w:eastAsia="宋体" w:hAnsi="宋体" w:cs="Times New Roman" w:hint="eastAsia"/>
          <w:sz w:val="28"/>
          <w:szCs w:val="28"/>
        </w:rPr>
        <w:lastRenderedPageBreak/>
        <w:t>验收、检验、税金等</w:t>
      </w:r>
      <w:r w:rsidR="00013313" w:rsidRPr="009A709B">
        <w:rPr>
          <w:rFonts w:ascii="宋体" w:eastAsia="宋体" w:hAnsi="宋体" w:cs="Times New Roman" w:hint="eastAsia"/>
          <w:sz w:val="28"/>
          <w:szCs w:val="28"/>
        </w:rPr>
        <w:t>，完成出版、印刷的所有</w:t>
      </w:r>
      <w:r w:rsidR="00D725F1" w:rsidRPr="009A709B">
        <w:rPr>
          <w:rFonts w:ascii="宋体" w:eastAsia="宋体" w:hAnsi="宋体" w:cs="Times New Roman" w:hint="eastAsia"/>
          <w:sz w:val="28"/>
          <w:szCs w:val="28"/>
        </w:rPr>
        <w:t>费用。</w:t>
      </w:r>
      <w:r w:rsidR="00D508C6" w:rsidRPr="00F8156B">
        <w:rPr>
          <w:rFonts w:ascii="宋体" w:eastAsia="宋体" w:hAnsi="宋体" w:cs="Times New Roman"/>
          <w:color w:val="FF0000"/>
          <w:sz w:val="28"/>
          <w:szCs w:val="28"/>
        </w:rPr>
        <w:tab/>
      </w:r>
    </w:p>
    <w:p w:rsidR="00534F1D" w:rsidRPr="00534F1D" w:rsidRDefault="00534F1D" w:rsidP="00534F1D">
      <w:pPr>
        <w:spacing w:line="620" w:lineRule="exact"/>
        <w:jc w:val="left"/>
        <w:rPr>
          <w:rFonts w:ascii="宋体" w:eastAsia="宋体" w:hAnsi="宋体" w:cs="Times New Roman"/>
          <w:color w:val="000000"/>
          <w:sz w:val="28"/>
          <w:szCs w:val="28"/>
        </w:rPr>
      </w:pPr>
      <w:r w:rsidRPr="00534F1D">
        <w:rPr>
          <w:rFonts w:ascii="黑体" w:eastAsia="黑体" w:hAnsi="黑体" w:cs="Times New Roman" w:hint="eastAsia"/>
          <w:color w:val="000000"/>
          <w:sz w:val="28"/>
          <w:szCs w:val="28"/>
        </w:rPr>
        <w:t>三、现场报名时间</w:t>
      </w:r>
      <w:r w:rsidRPr="00534F1D">
        <w:rPr>
          <w:rFonts w:ascii="宋体" w:eastAsia="宋体" w:hAnsi="宋体" w:cs="Times New Roman" w:hint="eastAsia"/>
          <w:color w:val="000000"/>
          <w:sz w:val="28"/>
          <w:szCs w:val="28"/>
        </w:rPr>
        <w:t>：</w:t>
      </w:r>
      <w:r w:rsidRPr="00534F1D">
        <w:rPr>
          <w:rFonts w:ascii="宋体" w:eastAsia="宋体" w:hAnsi="宋体" w:cs="Times New Roman" w:hint="eastAsia"/>
          <w:color w:val="000000"/>
          <w:sz w:val="28"/>
          <w:szCs w:val="28"/>
          <w:u w:val="single"/>
        </w:rPr>
        <w:t>201</w:t>
      </w:r>
      <w:r w:rsidR="003B060A">
        <w:rPr>
          <w:rFonts w:ascii="宋体" w:eastAsia="宋体" w:hAnsi="宋体" w:cs="Times New Roman" w:hint="eastAsia"/>
          <w:color w:val="000000"/>
          <w:sz w:val="28"/>
          <w:szCs w:val="28"/>
          <w:u w:val="single"/>
        </w:rPr>
        <w:t>8</w:t>
      </w:r>
      <w:r w:rsidRPr="00534F1D">
        <w:rPr>
          <w:rFonts w:ascii="宋体" w:eastAsia="宋体" w:hAnsi="宋体" w:cs="Times New Roman" w:hint="eastAsia"/>
          <w:color w:val="000000"/>
          <w:sz w:val="28"/>
          <w:szCs w:val="28"/>
          <w:u w:val="single"/>
        </w:rPr>
        <w:t>年</w:t>
      </w:r>
      <w:r w:rsidR="003B060A" w:rsidRPr="00243D2A">
        <w:rPr>
          <w:rFonts w:ascii="宋体" w:eastAsia="宋体" w:hAnsi="宋体" w:cs="Times New Roman" w:hint="eastAsia"/>
          <w:color w:val="000000"/>
          <w:sz w:val="28"/>
          <w:szCs w:val="28"/>
          <w:u w:val="single"/>
        </w:rPr>
        <w:t>4</w:t>
      </w:r>
      <w:r w:rsidRPr="00243D2A">
        <w:rPr>
          <w:rFonts w:ascii="宋体" w:eastAsia="宋体" w:hAnsi="宋体" w:cs="Times New Roman" w:hint="eastAsia"/>
          <w:color w:val="000000"/>
          <w:sz w:val="28"/>
          <w:szCs w:val="28"/>
          <w:u w:val="single"/>
        </w:rPr>
        <w:t>月</w:t>
      </w:r>
      <w:r w:rsidR="001D094E">
        <w:rPr>
          <w:rFonts w:ascii="宋体" w:eastAsia="宋体" w:hAnsi="宋体" w:cs="Times New Roman" w:hint="eastAsia"/>
          <w:sz w:val="28"/>
          <w:szCs w:val="28"/>
          <w:u w:val="single"/>
        </w:rPr>
        <w:t>9</w:t>
      </w:r>
      <w:r w:rsidRPr="00243D2A">
        <w:rPr>
          <w:rFonts w:ascii="宋体" w:eastAsia="宋体" w:hAnsi="宋体" w:cs="Times New Roman" w:hint="eastAsia"/>
          <w:color w:val="000000"/>
          <w:sz w:val="28"/>
          <w:szCs w:val="28"/>
          <w:u w:val="single"/>
        </w:rPr>
        <w:t>日上</w:t>
      </w:r>
      <w:r w:rsidRPr="00534F1D">
        <w:rPr>
          <w:rFonts w:ascii="宋体" w:eastAsia="宋体" w:hAnsi="宋体" w:cs="Times New Roman" w:hint="eastAsia"/>
          <w:color w:val="000000"/>
          <w:sz w:val="28"/>
          <w:szCs w:val="28"/>
          <w:u w:val="single"/>
        </w:rPr>
        <w:t>午9:00-10:00</w:t>
      </w:r>
      <w:r w:rsidRPr="00534F1D">
        <w:rPr>
          <w:rFonts w:ascii="宋体" w:eastAsia="宋体" w:hAnsi="宋体" w:cs="Times New Roman" w:hint="eastAsia"/>
          <w:color w:val="000000"/>
          <w:sz w:val="28"/>
          <w:szCs w:val="28"/>
        </w:rPr>
        <w:t>（北京时间）</w:t>
      </w:r>
    </w:p>
    <w:p w:rsidR="00534F1D" w:rsidRPr="00534F1D" w:rsidRDefault="00534F1D" w:rsidP="00534F1D">
      <w:pPr>
        <w:spacing w:line="620" w:lineRule="exact"/>
        <w:jc w:val="left"/>
        <w:rPr>
          <w:rFonts w:ascii="黑体" w:eastAsia="黑体" w:hAnsi="黑体" w:cs="Times New Roman"/>
          <w:sz w:val="28"/>
          <w:szCs w:val="28"/>
        </w:rPr>
      </w:pPr>
      <w:r w:rsidRPr="00534F1D">
        <w:rPr>
          <w:rFonts w:ascii="黑体" w:eastAsia="黑体" w:hAnsi="黑体" w:cs="Times New Roman" w:hint="eastAsia"/>
          <w:sz w:val="28"/>
          <w:szCs w:val="28"/>
        </w:rPr>
        <w:t>四、投标人资格：</w:t>
      </w:r>
    </w:p>
    <w:p w:rsidR="0082117F" w:rsidRPr="0082117F" w:rsidRDefault="0017757F" w:rsidP="00F8156B">
      <w:pPr>
        <w:spacing w:line="620" w:lineRule="exact"/>
        <w:ind w:firstLineChars="150" w:firstLine="420"/>
        <w:rPr>
          <w:rFonts w:ascii="宋体" w:eastAsia="宋体" w:hAnsi="宋体" w:cs="Times New Roman"/>
          <w:sz w:val="28"/>
          <w:szCs w:val="28"/>
        </w:rPr>
      </w:pPr>
      <w:r>
        <w:rPr>
          <w:rFonts w:ascii="宋体" w:eastAsia="宋体" w:hAnsi="宋体" w:cs="Times New Roman" w:hint="eastAsia"/>
          <w:sz w:val="28"/>
          <w:szCs w:val="28"/>
        </w:rPr>
        <w:t>1.</w:t>
      </w:r>
      <w:r w:rsidR="0082117F" w:rsidRPr="0082117F">
        <w:rPr>
          <w:rFonts w:ascii="宋体" w:eastAsia="宋体" w:hAnsi="宋体" w:cs="Times New Roman" w:hint="eastAsia"/>
          <w:sz w:val="28"/>
          <w:szCs w:val="28"/>
        </w:rPr>
        <w:t>本次招标要求投标人须具有独立法人资格；</w:t>
      </w:r>
    </w:p>
    <w:p w:rsidR="00F8156B" w:rsidRPr="00DD024C" w:rsidRDefault="0017757F" w:rsidP="00F8156B">
      <w:pPr>
        <w:spacing w:line="620" w:lineRule="exact"/>
        <w:ind w:firstLineChars="150" w:firstLine="420"/>
        <w:rPr>
          <w:rFonts w:ascii="宋体" w:eastAsia="宋体" w:hAnsi="宋体" w:cs="Times New Roman"/>
          <w:color w:val="FF0000"/>
          <w:sz w:val="28"/>
          <w:szCs w:val="28"/>
        </w:rPr>
      </w:pPr>
      <w:r>
        <w:rPr>
          <w:rFonts w:ascii="宋体" w:eastAsia="宋体" w:hAnsi="宋体" w:cs="Times New Roman" w:hint="eastAsia"/>
          <w:sz w:val="28"/>
          <w:szCs w:val="28"/>
        </w:rPr>
        <w:t>2.</w:t>
      </w:r>
      <w:r w:rsidR="00D1181F" w:rsidRPr="0082117F">
        <w:rPr>
          <w:rFonts w:ascii="宋体" w:eastAsia="宋体" w:hAnsi="宋体" w:cs="Times New Roman" w:hint="eastAsia"/>
          <w:sz w:val="28"/>
          <w:szCs w:val="28"/>
        </w:rPr>
        <w:t>具有良好的社会信誉；</w:t>
      </w:r>
    </w:p>
    <w:p w:rsidR="00D1181F" w:rsidRPr="009A709B" w:rsidRDefault="008E5D87" w:rsidP="00D1181F">
      <w:pPr>
        <w:spacing w:line="620" w:lineRule="exact"/>
        <w:ind w:firstLineChars="150" w:firstLine="420"/>
        <w:rPr>
          <w:rFonts w:ascii="宋体" w:eastAsia="宋体" w:hAnsi="宋体" w:cs="Times New Roman"/>
          <w:sz w:val="28"/>
          <w:szCs w:val="28"/>
        </w:rPr>
      </w:pPr>
      <w:r w:rsidRPr="009A709B">
        <w:rPr>
          <w:rFonts w:ascii="宋体" w:eastAsia="宋体" w:hAnsi="宋体" w:cs="Times New Roman" w:hint="eastAsia"/>
          <w:sz w:val="28"/>
          <w:szCs w:val="28"/>
        </w:rPr>
        <w:t>3.</w:t>
      </w:r>
      <w:r w:rsidR="00D1181F" w:rsidRPr="009A709B">
        <w:rPr>
          <w:rFonts w:ascii="宋体" w:eastAsia="宋体" w:hAnsi="宋体" w:cs="Times New Roman" w:hint="eastAsia"/>
          <w:sz w:val="28"/>
          <w:szCs w:val="28"/>
        </w:rPr>
        <w:t>资质要求：在福州有固定的经营场所，并具有新闻出版行政主管部门颁发的《印刷经营许可证》出版物印刷资质</w:t>
      </w:r>
      <w:r w:rsidR="009141BA" w:rsidRPr="009A709B">
        <w:rPr>
          <w:rFonts w:ascii="宋体" w:eastAsia="宋体" w:hAnsi="宋体" w:cs="Times New Roman" w:hint="eastAsia"/>
          <w:sz w:val="28"/>
          <w:szCs w:val="28"/>
        </w:rPr>
        <w:t>;</w:t>
      </w:r>
    </w:p>
    <w:p w:rsidR="0082117F" w:rsidRDefault="00D1181F" w:rsidP="00D1181F">
      <w:pPr>
        <w:spacing w:line="620" w:lineRule="exact"/>
        <w:ind w:firstLineChars="150" w:firstLine="420"/>
        <w:rPr>
          <w:rFonts w:ascii="宋体" w:eastAsia="宋体" w:hAnsi="宋体" w:cs="Times New Roman"/>
          <w:sz w:val="28"/>
          <w:szCs w:val="28"/>
        </w:rPr>
      </w:pPr>
      <w:r>
        <w:rPr>
          <w:rFonts w:ascii="宋体" w:eastAsia="宋体" w:hAnsi="宋体" w:cs="Times New Roman" w:hint="eastAsia"/>
          <w:sz w:val="28"/>
          <w:szCs w:val="28"/>
        </w:rPr>
        <w:t>4.</w:t>
      </w:r>
      <w:r w:rsidR="006A027C" w:rsidRPr="00534F1D">
        <w:rPr>
          <w:rFonts w:ascii="宋体" w:eastAsia="宋体" w:hAnsi="宋体" w:cs="Times New Roman" w:hint="eastAsia"/>
          <w:sz w:val="28"/>
          <w:szCs w:val="28"/>
        </w:rPr>
        <w:t>现场报名时需提交以下资质证明文件（需原件核对）</w:t>
      </w:r>
      <w:r w:rsidR="006A027C">
        <w:rPr>
          <w:rFonts w:ascii="宋体" w:eastAsia="宋体" w:hAnsi="宋体" w:cs="Times New Roman" w:hint="eastAsia"/>
          <w:sz w:val="28"/>
          <w:szCs w:val="28"/>
        </w:rPr>
        <w:t>：</w:t>
      </w:r>
    </w:p>
    <w:p w:rsidR="00534F1D" w:rsidRPr="00534F1D" w:rsidRDefault="00534F1D" w:rsidP="00534F1D">
      <w:pPr>
        <w:spacing w:line="620" w:lineRule="exact"/>
        <w:ind w:firstLineChars="100" w:firstLine="280"/>
        <w:rPr>
          <w:rFonts w:ascii="宋体" w:eastAsia="宋体" w:hAnsi="宋体" w:cs="Times New Roman"/>
          <w:sz w:val="28"/>
          <w:szCs w:val="28"/>
        </w:rPr>
      </w:pPr>
      <w:r w:rsidRPr="00534F1D">
        <w:rPr>
          <w:rFonts w:ascii="宋体" w:eastAsia="宋体" w:hAnsi="宋体" w:cs="Times New Roman" w:hint="eastAsia"/>
          <w:bCs/>
          <w:sz w:val="28"/>
          <w:szCs w:val="28"/>
        </w:rPr>
        <w:t>（1）</w:t>
      </w:r>
      <w:r w:rsidRPr="00534F1D">
        <w:rPr>
          <w:rFonts w:ascii="宋体" w:eastAsia="宋体" w:hAnsi="宋体" w:cs="Times New Roman" w:hint="eastAsia"/>
          <w:sz w:val="28"/>
          <w:szCs w:val="28"/>
        </w:rPr>
        <w:t>供应</w:t>
      </w:r>
      <w:proofErr w:type="gramStart"/>
      <w:r w:rsidRPr="00534F1D">
        <w:rPr>
          <w:rFonts w:ascii="宋体" w:eastAsia="宋体" w:hAnsi="宋体" w:cs="Times New Roman" w:hint="eastAsia"/>
          <w:sz w:val="28"/>
          <w:szCs w:val="28"/>
        </w:rPr>
        <w:t>商有效</w:t>
      </w:r>
      <w:proofErr w:type="gramEnd"/>
      <w:r w:rsidRPr="00534F1D">
        <w:rPr>
          <w:rFonts w:ascii="宋体" w:eastAsia="宋体" w:hAnsi="宋体" w:cs="Times New Roman" w:hint="eastAsia"/>
          <w:sz w:val="28"/>
          <w:szCs w:val="28"/>
        </w:rPr>
        <w:t>的法人营业执照</w:t>
      </w:r>
      <w:r w:rsidR="006A027C">
        <w:rPr>
          <w:rFonts w:ascii="宋体" w:eastAsia="宋体" w:hAnsi="宋体" w:cs="Times New Roman" w:hint="eastAsia"/>
          <w:sz w:val="28"/>
          <w:szCs w:val="28"/>
        </w:rPr>
        <w:t>原件及</w:t>
      </w:r>
      <w:r w:rsidRPr="00534F1D">
        <w:rPr>
          <w:rFonts w:ascii="宋体" w:eastAsia="宋体" w:hAnsi="宋体" w:cs="Times New Roman" w:hint="eastAsia"/>
          <w:sz w:val="28"/>
          <w:szCs w:val="28"/>
        </w:rPr>
        <w:t>复印件</w:t>
      </w:r>
      <w:r w:rsidR="006A027C">
        <w:rPr>
          <w:rFonts w:ascii="宋体" w:eastAsia="宋体" w:hAnsi="宋体" w:cs="Times New Roman" w:hint="eastAsia"/>
          <w:sz w:val="28"/>
          <w:szCs w:val="28"/>
        </w:rPr>
        <w:t>；</w:t>
      </w:r>
    </w:p>
    <w:p w:rsidR="00534F1D" w:rsidRPr="00534F1D" w:rsidRDefault="00534F1D" w:rsidP="00534F1D">
      <w:pPr>
        <w:widowControl/>
        <w:spacing w:line="620" w:lineRule="exact"/>
        <w:jc w:val="left"/>
        <w:rPr>
          <w:rFonts w:ascii="Times New Roman" w:eastAsia="宋体" w:hAnsi="Times New Roman" w:cs="Times New Roman"/>
          <w:sz w:val="28"/>
          <w:szCs w:val="28"/>
        </w:rPr>
      </w:pPr>
      <w:r w:rsidRPr="00534F1D">
        <w:rPr>
          <w:rFonts w:ascii="宋体" w:eastAsia="宋体" w:hAnsi="宋体" w:cs="Times New Roman" w:hint="eastAsia"/>
          <w:sz w:val="28"/>
          <w:szCs w:val="28"/>
        </w:rPr>
        <w:t xml:space="preserve">  （2）供应</w:t>
      </w:r>
      <w:proofErr w:type="gramStart"/>
      <w:r w:rsidRPr="00534F1D">
        <w:rPr>
          <w:rFonts w:ascii="宋体" w:eastAsia="宋体" w:hAnsi="宋体" w:cs="Times New Roman" w:hint="eastAsia"/>
          <w:sz w:val="28"/>
          <w:szCs w:val="28"/>
        </w:rPr>
        <w:t>商有效</w:t>
      </w:r>
      <w:proofErr w:type="gramEnd"/>
      <w:r w:rsidRPr="00534F1D">
        <w:rPr>
          <w:rFonts w:ascii="宋体" w:eastAsia="宋体" w:hAnsi="宋体" w:cs="Times New Roman" w:hint="eastAsia"/>
          <w:sz w:val="28"/>
          <w:szCs w:val="28"/>
        </w:rPr>
        <w:t>的税务登记证副本</w:t>
      </w:r>
      <w:r w:rsidR="006A027C">
        <w:rPr>
          <w:rFonts w:ascii="宋体" w:eastAsia="宋体" w:hAnsi="宋体" w:cs="Times New Roman" w:hint="eastAsia"/>
          <w:sz w:val="28"/>
          <w:szCs w:val="28"/>
        </w:rPr>
        <w:t>原件及</w:t>
      </w:r>
      <w:r w:rsidRPr="00534F1D">
        <w:rPr>
          <w:rFonts w:ascii="宋体" w:eastAsia="宋体" w:hAnsi="宋体" w:cs="Times New Roman" w:hint="eastAsia"/>
          <w:sz w:val="28"/>
          <w:szCs w:val="28"/>
        </w:rPr>
        <w:t>复印件,或</w:t>
      </w:r>
      <w:r w:rsidRPr="00534F1D">
        <w:rPr>
          <w:rFonts w:ascii="宋体" w:eastAsia="宋体" w:hAnsi="宋体" w:cs="宋体"/>
          <w:kern w:val="0"/>
          <w:sz w:val="28"/>
          <w:szCs w:val="28"/>
        </w:rPr>
        <w:t>统一社会信用代码营业执照</w:t>
      </w:r>
      <w:r w:rsidRPr="00534F1D">
        <w:rPr>
          <w:rFonts w:ascii="宋体" w:eastAsia="宋体" w:hAnsi="宋体" w:cs="Times New Roman" w:hint="eastAsia"/>
          <w:sz w:val="28"/>
          <w:szCs w:val="28"/>
        </w:rPr>
        <w:t>；</w:t>
      </w:r>
    </w:p>
    <w:p w:rsidR="00534F1D" w:rsidRPr="00534F1D" w:rsidRDefault="00534F1D" w:rsidP="00534F1D">
      <w:pPr>
        <w:spacing w:line="620" w:lineRule="exact"/>
        <w:ind w:firstLineChars="100" w:firstLine="280"/>
        <w:rPr>
          <w:rFonts w:ascii="宋体" w:eastAsia="宋体" w:hAnsi="宋体" w:cs="Times New Roman"/>
          <w:sz w:val="28"/>
          <w:szCs w:val="28"/>
        </w:rPr>
      </w:pPr>
      <w:r w:rsidRPr="00534F1D">
        <w:rPr>
          <w:rFonts w:ascii="宋体" w:eastAsia="宋体" w:hAnsi="宋体" w:cs="Times New Roman" w:hint="eastAsia"/>
          <w:sz w:val="28"/>
          <w:szCs w:val="28"/>
        </w:rPr>
        <w:t>（3）供应商代表应执有法定代表人的授权书原件[提供法定代表人身份证复印件及供应商代表身份证复印件；若为法定代表人直接参加报价可不需此件，但需提供法定代表人身份证复印件] ；</w:t>
      </w:r>
    </w:p>
    <w:p w:rsidR="00DD024C" w:rsidRDefault="006A027C" w:rsidP="006A027C">
      <w:pPr>
        <w:spacing w:line="620" w:lineRule="exact"/>
        <w:ind w:firstLineChars="100" w:firstLine="280"/>
        <w:rPr>
          <w:rFonts w:ascii="宋体" w:eastAsia="宋体" w:hAnsi="宋体" w:cs="Times New Roman"/>
          <w:sz w:val="28"/>
          <w:szCs w:val="28"/>
        </w:rPr>
      </w:pPr>
      <w:r>
        <w:rPr>
          <w:rFonts w:ascii="宋体" w:eastAsia="宋体" w:hAnsi="宋体" w:cs="Times New Roman" w:hint="eastAsia"/>
          <w:sz w:val="28"/>
          <w:szCs w:val="28"/>
        </w:rPr>
        <w:t>（4）所提供的</w:t>
      </w:r>
      <w:r w:rsidRPr="006A027C">
        <w:rPr>
          <w:rFonts w:ascii="宋体" w:eastAsia="宋体" w:hAnsi="宋体" w:cs="Times New Roman" w:hint="eastAsia"/>
          <w:sz w:val="28"/>
          <w:szCs w:val="28"/>
        </w:rPr>
        <w:t>复印件须加盖投标单位印章（学校核验后留存）</w:t>
      </w:r>
      <w:r w:rsidR="00DD024C">
        <w:rPr>
          <w:rFonts w:ascii="宋体" w:eastAsia="宋体" w:hAnsi="宋体" w:cs="Times New Roman" w:hint="eastAsia"/>
          <w:sz w:val="28"/>
          <w:szCs w:val="28"/>
        </w:rPr>
        <w:t>；</w:t>
      </w:r>
    </w:p>
    <w:p w:rsidR="00D1181F" w:rsidRDefault="00D1181F" w:rsidP="006A027C">
      <w:pPr>
        <w:spacing w:line="6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00534F1D" w:rsidRPr="00534F1D">
        <w:rPr>
          <w:rFonts w:ascii="宋体" w:eastAsia="宋体" w:hAnsi="宋体" w:cs="Times New Roman" w:hint="eastAsia"/>
          <w:sz w:val="28"/>
          <w:szCs w:val="28"/>
        </w:rPr>
        <w:t>.本项目不接受联合体报价。</w:t>
      </w:r>
    </w:p>
    <w:p w:rsidR="00534F1D" w:rsidRPr="00534F1D" w:rsidRDefault="00534F1D" w:rsidP="00F142FE">
      <w:pPr>
        <w:spacing w:line="620" w:lineRule="exact"/>
        <w:jc w:val="left"/>
        <w:rPr>
          <w:rFonts w:ascii="黑体" w:eastAsia="黑体" w:hAnsi="黑体" w:cs="Times New Roman"/>
          <w:sz w:val="28"/>
          <w:szCs w:val="28"/>
        </w:rPr>
      </w:pPr>
      <w:r w:rsidRPr="00534F1D">
        <w:rPr>
          <w:rFonts w:ascii="黑体" w:eastAsia="黑体" w:hAnsi="黑体" w:cs="Times New Roman" w:hint="eastAsia"/>
          <w:sz w:val="28"/>
          <w:szCs w:val="28"/>
        </w:rPr>
        <w:t>五、服务要求</w:t>
      </w:r>
    </w:p>
    <w:p w:rsidR="00D725F1" w:rsidRPr="006A027C" w:rsidRDefault="006A027C" w:rsidP="00D725F1">
      <w:pPr>
        <w:spacing w:line="620" w:lineRule="exact"/>
        <w:ind w:firstLineChars="200" w:firstLine="560"/>
        <w:rPr>
          <w:rFonts w:ascii="宋体" w:eastAsia="宋体" w:hAnsi="宋体" w:cs="Times New Roman"/>
          <w:sz w:val="28"/>
          <w:szCs w:val="28"/>
        </w:rPr>
      </w:pPr>
      <w:r w:rsidRPr="006A027C">
        <w:rPr>
          <w:rFonts w:ascii="宋体" w:eastAsia="宋体" w:hAnsi="宋体" w:cs="Times New Roman" w:hint="eastAsia"/>
          <w:sz w:val="28"/>
          <w:szCs w:val="28"/>
        </w:rPr>
        <w:t>1.</w:t>
      </w:r>
      <w:r w:rsidR="00F547F3" w:rsidRPr="009A709B">
        <w:rPr>
          <w:rFonts w:ascii="宋体" w:eastAsia="宋体" w:hAnsi="宋体" w:cs="Times New Roman" w:hint="eastAsia"/>
          <w:sz w:val="28"/>
          <w:szCs w:val="28"/>
        </w:rPr>
        <w:t>交货要求</w:t>
      </w:r>
      <w:r w:rsidR="00D725F1" w:rsidRPr="009A709B">
        <w:rPr>
          <w:rFonts w:ascii="宋体" w:eastAsia="宋体" w:hAnsi="宋体" w:cs="Times New Roman" w:hint="eastAsia"/>
          <w:sz w:val="28"/>
          <w:szCs w:val="28"/>
        </w:rPr>
        <w:t>：</w:t>
      </w:r>
      <w:proofErr w:type="gramStart"/>
      <w:r w:rsidR="00013313" w:rsidRPr="009A709B">
        <w:rPr>
          <w:rFonts w:ascii="宋体" w:eastAsia="宋体" w:hAnsi="宋体" w:cs="Times New Roman" w:hint="eastAsia"/>
          <w:sz w:val="28"/>
          <w:szCs w:val="28"/>
        </w:rPr>
        <w:t>校排定稿</w:t>
      </w:r>
      <w:proofErr w:type="gramEnd"/>
      <w:r w:rsidR="00013313" w:rsidRPr="009A709B">
        <w:rPr>
          <w:rFonts w:ascii="宋体" w:eastAsia="宋体" w:hAnsi="宋体" w:cs="Times New Roman" w:hint="eastAsia"/>
          <w:sz w:val="28"/>
          <w:szCs w:val="28"/>
        </w:rPr>
        <w:t>后，15天内按学校要求送到指定地点。</w:t>
      </w:r>
    </w:p>
    <w:p w:rsidR="00B42062" w:rsidRPr="00E24462" w:rsidRDefault="006A027C" w:rsidP="00DD024C">
      <w:pPr>
        <w:spacing w:line="620" w:lineRule="exact"/>
        <w:ind w:firstLineChars="200" w:firstLine="560"/>
        <w:rPr>
          <w:rFonts w:ascii="宋体" w:eastAsia="宋体" w:hAnsi="宋体" w:cs="Times New Roman"/>
          <w:sz w:val="28"/>
          <w:szCs w:val="28"/>
        </w:rPr>
      </w:pPr>
      <w:r w:rsidRPr="006A027C">
        <w:rPr>
          <w:rFonts w:ascii="宋体" w:eastAsia="宋体" w:hAnsi="宋体" w:cs="Times New Roman" w:hint="eastAsia"/>
          <w:sz w:val="28"/>
          <w:szCs w:val="28"/>
        </w:rPr>
        <w:t>2.</w:t>
      </w:r>
      <w:r w:rsidR="00B42062">
        <w:rPr>
          <w:rFonts w:ascii="宋体" w:eastAsia="宋体" w:hAnsi="宋体" w:cs="Times New Roman" w:hint="eastAsia"/>
          <w:sz w:val="28"/>
          <w:szCs w:val="28"/>
        </w:rPr>
        <w:t>服务期限</w:t>
      </w:r>
      <w:r w:rsidR="00F142FE">
        <w:rPr>
          <w:rFonts w:ascii="宋体" w:eastAsia="宋体" w:hAnsi="宋体" w:cs="Times New Roman" w:hint="eastAsia"/>
          <w:sz w:val="28"/>
          <w:szCs w:val="28"/>
        </w:rPr>
        <w:t>:</w:t>
      </w:r>
      <w:r w:rsidR="00B42062" w:rsidRPr="00B42062">
        <w:rPr>
          <w:rFonts w:ascii="宋体" w:eastAsia="宋体" w:hAnsi="宋体" w:cs="Times New Roman" w:hint="eastAsia"/>
          <w:sz w:val="28"/>
          <w:szCs w:val="28"/>
        </w:rPr>
        <w:t xml:space="preserve">服务时间为 </w:t>
      </w:r>
      <w:r w:rsidR="00B42062" w:rsidRPr="00B42062">
        <w:rPr>
          <w:rFonts w:ascii="宋体" w:eastAsia="宋体" w:hAnsi="宋体" w:cs="Times New Roman" w:hint="eastAsia"/>
          <w:color w:val="FF0000"/>
          <w:sz w:val="28"/>
          <w:szCs w:val="28"/>
          <w:u w:val="single"/>
        </w:rPr>
        <w:t xml:space="preserve"> 1 </w:t>
      </w:r>
      <w:r w:rsidR="00B42062" w:rsidRPr="00B42062">
        <w:rPr>
          <w:rFonts w:ascii="宋体" w:eastAsia="宋体" w:hAnsi="宋体" w:cs="Times New Roman" w:hint="eastAsia"/>
          <w:sz w:val="28"/>
          <w:szCs w:val="28"/>
        </w:rPr>
        <w:t>年</w:t>
      </w:r>
      <w:r w:rsidR="00013313">
        <w:rPr>
          <w:rFonts w:ascii="宋体" w:eastAsia="宋体" w:hAnsi="宋体" w:cs="Times New Roman" w:hint="eastAsia"/>
          <w:sz w:val="28"/>
          <w:szCs w:val="28"/>
        </w:rPr>
        <w:t>，</w:t>
      </w:r>
      <w:r w:rsidR="00F547F3">
        <w:rPr>
          <w:rFonts w:ascii="宋体" w:eastAsia="宋体" w:hAnsi="宋体" w:cs="Times New Roman" w:hint="eastAsia"/>
          <w:sz w:val="28"/>
          <w:szCs w:val="28"/>
        </w:rPr>
        <w:t>一年</w:t>
      </w:r>
      <w:r w:rsidR="00013313">
        <w:rPr>
          <w:rFonts w:ascii="宋体" w:eastAsia="宋体" w:hAnsi="宋体" w:cs="Times New Roman" w:hint="eastAsia"/>
          <w:sz w:val="28"/>
          <w:szCs w:val="28"/>
        </w:rPr>
        <w:t>4期</w:t>
      </w:r>
      <w:r w:rsidR="00F547F3">
        <w:rPr>
          <w:rFonts w:ascii="宋体" w:eastAsia="宋体" w:hAnsi="宋体" w:cs="Times New Roman" w:hint="eastAsia"/>
          <w:sz w:val="28"/>
          <w:szCs w:val="28"/>
        </w:rPr>
        <w:t>，分期</w:t>
      </w:r>
      <w:r w:rsidR="00BB67C6">
        <w:rPr>
          <w:rFonts w:ascii="宋体" w:eastAsia="宋体" w:hAnsi="宋体" w:cs="Times New Roman" w:hint="eastAsia"/>
          <w:sz w:val="28"/>
          <w:szCs w:val="28"/>
        </w:rPr>
        <w:t>供货</w:t>
      </w:r>
      <w:r w:rsidR="00B42062" w:rsidRPr="009141BA">
        <w:rPr>
          <w:rFonts w:ascii="宋体" w:eastAsia="宋体" w:hAnsi="宋体" w:cs="Times New Roman" w:hint="eastAsia"/>
          <w:sz w:val="28"/>
          <w:szCs w:val="28"/>
        </w:rPr>
        <w:t>（</w:t>
      </w:r>
      <w:r w:rsidR="00B42062" w:rsidRPr="00B42062">
        <w:rPr>
          <w:rFonts w:ascii="宋体" w:eastAsia="宋体" w:hAnsi="宋体" w:cs="Times New Roman" w:hint="eastAsia"/>
          <w:sz w:val="28"/>
          <w:szCs w:val="28"/>
        </w:rPr>
        <w:t>自合同签订之日起计或以合同约定的具体起止时间为准）</w:t>
      </w:r>
    </w:p>
    <w:p w:rsidR="006A027C" w:rsidRPr="00E24462" w:rsidRDefault="006A027C" w:rsidP="00DD024C">
      <w:pPr>
        <w:spacing w:line="620" w:lineRule="exact"/>
        <w:ind w:firstLineChars="200" w:firstLine="560"/>
        <w:rPr>
          <w:rFonts w:ascii="宋体" w:eastAsia="宋体" w:hAnsi="宋体" w:cs="Times New Roman"/>
          <w:sz w:val="28"/>
          <w:szCs w:val="28"/>
        </w:rPr>
      </w:pPr>
      <w:r w:rsidRPr="00E24462">
        <w:rPr>
          <w:rFonts w:ascii="宋体" w:eastAsia="宋体" w:hAnsi="宋体" w:cs="Times New Roman" w:hint="eastAsia"/>
          <w:sz w:val="28"/>
          <w:szCs w:val="28"/>
        </w:rPr>
        <w:t>3.</w:t>
      </w:r>
      <w:r w:rsidR="00CF0F5C">
        <w:rPr>
          <w:rFonts w:ascii="宋体" w:eastAsia="宋体" w:hAnsi="宋体" w:cs="Times New Roman" w:hint="eastAsia"/>
          <w:sz w:val="28"/>
          <w:szCs w:val="28"/>
        </w:rPr>
        <w:t>技术</w:t>
      </w:r>
      <w:r w:rsidR="00F142FE">
        <w:rPr>
          <w:rFonts w:ascii="宋体" w:eastAsia="宋体" w:hAnsi="宋体" w:cs="Times New Roman" w:hint="eastAsia"/>
          <w:sz w:val="28"/>
          <w:szCs w:val="28"/>
        </w:rPr>
        <w:t>要求:</w:t>
      </w:r>
    </w:p>
    <w:p w:rsidR="000B3869" w:rsidRDefault="006A027C" w:rsidP="00DD024C">
      <w:pPr>
        <w:spacing w:line="620" w:lineRule="exact"/>
        <w:ind w:firstLineChars="200" w:firstLine="560"/>
        <w:rPr>
          <w:rFonts w:ascii="宋体" w:eastAsia="宋体" w:hAnsi="宋体" w:cs="Times New Roman"/>
          <w:sz w:val="28"/>
          <w:szCs w:val="28"/>
        </w:rPr>
      </w:pPr>
      <w:r w:rsidRPr="00E24462">
        <w:rPr>
          <w:rFonts w:ascii="宋体" w:eastAsia="宋体" w:hAnsi="宋体" w:cs="Times New Roman" w:hint="eastAsia"/>
          <w:sz w:val="28"/>
          <w:szCs w:val="28"/>
        </w:rPr>
        <w:t>3.1</w:t>
      </w:r>
      <w:r w:rsidR="000B3869">
        <w:rPr>
          <w:rFonts w:ascii="宋体" w:eastAsia="宋体" w:hAnsi="宋体" w:cs="Times New Roman" w:hint="eastAsia"/>
          <w:sz w:val="28"/>
          <w:szCs w:val="28"/>
        </w:rPr>
        <w:t>《高职研究》、《高职教育资讯》每期需要初稿、二稿、三稿、</w:t>
      </w:r>
      <w:r w:rsidR="000B3869">
        <w:rPr>
          <w:rFonts w:ascii="宋体" w:eastAsia="宋体" w:hAnsi="宋体" w:cs="Times New Roman" w:hint="eastAsia"/>
          <w:sz w:val="28"/>
          <w:szCs w:val="28"/>
        </w:rPr>
        <w:lastRenderedPageBreak/>
        <w:t>定稿等多个环节，中标单位需要编排初稿，及时配合修订二稿，最后完成定稿；</w:t>
      </w:r>
    </w:p>
    <w:p w:rsidR="000B3869" w:rsidRDefault="00F142FE" w:rsidP="00DD024C">
      <w:pPr>
        <w:spacing w:line="6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00B42062">
        <w:rPr>
          <w:rFonts w:ascii="宋体" w:eastAsia="宋体" w:hAnsi="宋体" w:cs="Times New Roman" w:hint="eastAsia"/>
          <w:sz w:val="28"/>
          <w:szCs w:val="28"/>
        </w:rPr>
        <w:t>.2</w:t>
      </w:r>
      <w:r w:rsidR="000B3869">
        <w:rPr>
          <w:rFonts w:ascii="宋体" w:eastAsia="宋体" w:hAnsi="宋体" w:cs="Times New Roman" w:hint="eastAsia"/>
          <w:sz w:val="28"/>
          <w:szCs w:val="28"/>
        </w:rPr>
        <w:t>版式审核过程中，有可能内容调换则需重新排版（</w:t>
      </w:r>
      <w:proofErr w:type="gramStart"/>
      <w:r w:rsidR="000B3869">
        <w:rPr>
          <w:rFonts w:ascii="宋体" w:eastAsia="宋体" w:hAnsi="宋体" w:cs="Times New Roman" w:hint="eastAsia"/>
          <w:sz w:val="28"/>
          <w:szCs w:val="28"/>
        </w:rPr>
        <w:t>不</w:t>
      </w:r>
      <w:proofErr w:type="gramEnd"/>
      <w:r w:rsidR="000B3869">
        <w:rPr>
          <w:rFonts w:ascii="宋体" w:eastAsia="宋体" w:hAnsi="宋体" w:cs="Times New Roman" w:hint="eastAsia"/>
          <w:sz w:val="28"/>
          <w:szCs w:val="28"/>
        </w:rPr>
        <w:t>另加费用）；</w:t>
      </w:r>
    </w:p>
    <w:p w:rsidR="00F8156B" w:rsidRPr="009A709B" w:rsidRDefault="009141BA" w:rsidP="00DD024C">
      <w:pPr>
        <w:spacing w:line="620" w:lineRule="exact"/>
        <w:ind w:firstLineChars="200" w:firstLine="560"/>
        <w:rPr>
          <w:rFonts w:ascii="宋体" w:eastAsia="宋体" w:hAnsi="宋体" w:cs="Times New Roman"/>
          <w:sz w:val="28"/>
          <w:szCs w:val="28"/>
        </w:rPr>
      </w:pPr>
      <w:r w:rsidRPr="009A709B">
        <w:rPr>
          <w:rFonts w:ascii="宋体" w:eastAsia="宋体" w:hAnsi="宋体" w:cs="Times New Roman" w:hint="eastAsia"/>
          <w:sz w:val="28"/>
          <w:szCs w:val="28"/>
        </w:rPr>
        <w:t>4.质量要求：</w:t>
      </w:r>
      <w:r w:rsidR="006E2A41" w:rsidRPr="009A709B">
        <w:rPr>
          <w:rFonts w:ascii="宋体" w:eastAsia="宋体" w:hAnsi="宋体" w:cs="Times New Roman" w:hint="eastAsia"/>
          <w:sz w:val="28"/>
          <w:szCs w:val="28"/>
        </w:rPr>
        <w:t>印刷质量必须绝对保证，若发生质量问题，全部重新返工，耽误出版时间视情况扣除印刷费的3%-5%；对倒装、缺页、破损等质量问题，</w:t>
      </w:r>
      <w:r w:rsidRPr="009A709B">
        <w:rPr>
          <w:rFonts w:ascii="宋体" w:eastAsia="宋体" w:hAnsi="宋体" w:cs="Times New Roman" w:hint="eastAsia"/>
          <w:sz w:val="28"/>
          <w:szCs w:val="28"/>
        </w:rPr>
        <w:t>成交供应商</w:t>
      </w:r>
      <w:r w:rsidR="006E2A41" w:rsidRPr="009A709B">
        <w:rPr>
          <w:rFonts w:ascii="宋体" w:eastAsia="宋体" w:hAnsi="宋体" w:cs="Times New Roman" w:hint="eastAsia"/>
          <w:sz w:val="28"/>
          <w:szCs w:val="28"/>
        </w:rPr>
        <w:t>无条件的及时更换。</w:t>
      </w:r>
    </w:p>
    <w:p w:rsidR="00534F1D" w:rsidRDefault="00534F1D" w:rsidP="00534F1D">
      <w:pPr>
        <w:spacing w:line="620" w:lineRule="exact"/>
        <w:jc w:val="left"/>
        <w:rPr>
          <w:rFonts w:ascii="黑体" w:eastAsia="黑体" w:hAnsi="黑体" w:cs="Times New Roman"/>
          <w:sz w:val="28"/>
          <w:szCs w:val="28"/>
        </w:rPr>
      </w:pPr>
      <w:r w:rsidRPr="00534F1D">
        <w:rPr>
          <w:rFonts w:ascii="黑体" w:eastAsia="黑体" w:hAnsi="黑体" w:cs="Times New Roman" w:hint="eastAsia"/>
          <w:sz w:val="28"/>
          <w:szCs w:val="28"/>
        </w:rPr>
        <w:t>六、现场报价时间：</w:t>
      </w:r>
    </w:p>
    <w:p w:rsidR="00534F1D" w:rsidRPr="00534F1D" w:rsidRDefault="00534F1D" w:rsidP="00534F1D">
      <w:pPr>
        <w:spacing w:line="620" w:lineRule="exact"/>
        <w:ind w:firstLineChars="50" w:firstLine="140"/>
        <w:jc w:val="left"/>
        <w:rPr>
          <w:rFonts w:ascii="宋体" w:eastAsia="宋体" w:hAnsi="宋体" w:cs="Times New Roman"/>
          <w:color w:val="000000"/>
          <w:sz w:val="28"/>
          <w:szCs w:val="28"/>
        </w:rPr>
      </w:pPr>
      <w:r w:rsidRPr="00534F1D">
        <w:rPr>
          <w:rFonts w:ascii="宋体" w:eastAsia="宋体" w:hAnsi="宋体" w:cs="Times New Roman" w:hint="eastAsia"/>
          <w:color w:val="000000"/>
          <w:sz w:val="28"/>
          <w:szCs w:val="28"/>
        </w:rPr>
        <w:t xml:space="preserve">   现场报价截止时间：</w:t>
      </w:r>
      <w:r w:rsidRPr="00534F1D">
        <w:rPr>
          <w:rFonts w:ascii="宋体" w:eastAsia="宋体" w:hAnsi="宋体" w:cs="Times New Roman" w:hint="eastAsia"/>
          <w:color w:val="000000"/>
          <w:sz w:val="28"/>
          <w:szCs w:val="28"/>
          <w:u w:val="single"/>
        </w:rPr>
        <w:t>［201</w:t>
      </w:r>
      <w:r w:rsidR="00800E94">
        <w:rPr>
          <w:rFonts w:ascii="宋体" w:eastAsia="宋体" w:hAnsi="宋体" w:cs="Times New Roman" w:hint="eastAsia"/>
          <w:color w:val="000000"/>
          <w:sz w:val="28"/>
          <w:szCs w:val="28"/>
          <w:u w:val="single"/>
        </w:rPr>
        <w:t>8</w:t>
      </w:r>
      <w:r w:rsidRPr="00534F1D">
        <w:rPr>
          <w:rFonts w:ascii="宋体" w:eastAsia="宋体" w:hAnsi="宋体" w:cs="Times New Roman" w:hint="eastAsia"/>
          <w:color w:val="000000"/>
          <w:sz w:val="28"/>
          <w:szCs w:val="28"/>
          <w:u w:val="single"/>
        </w:rPr>
        <w:t>年</w:t>
      </w:r>
      <w:r w:rsidR="00800E94" w:rsidRPr="00671ABD">
        <w:rPr>
          <w:rFonts w:ascii="宋体" w:eastAsia="宋体" w:hAnsi="宋体" w:cs="Times New Roman" w:hint="eastAsia"/>
          <w:color w:val="000000"/>
          <w:sz w:val="28"/>
          <w:szCs w:val="28"/>
          <w:u w:val="single"/>
        </w:rPr>
        <w:t>4</w:t>
      </w:r>
      <w:r w:rsidRPr="00671ABD">
        <w:rPr>
          <w:rFonts w:ascii="宋体" w:eastAsia="宋体" w:hAnsi="宋体" w:cs="Times New Roman" w:hint="eastAsia"/>
          <w:color w:val="000000"/>
          <w:sz w:val="28"/>
          <w:szCs w:val="28"/>
          <w:u w:val="single"/>
        </w:rPr>
        <w:t>月</w:t>
      </w:r>
      <w:r w:rsidR="001D094E">
        <w:rPr>
          <w:rFonts w:ascii="宋体" w:eastAsia="宋体" w:hAnsi="宋体" w:cs="Times New Roman" w:hint="eastAsia"/>
          <w:sz w:val="28"/>
          <w:szCs w:val="28"/>
          <w:u w:val="single"/>
        </w:rPr>
        <w:t>9</w:t>
      </w:r>
      <w:r w:rsidRPr="00671ABD">
        <w:rPr>
          <w:rFonts w:ascii="宋体" w:eastAsia="宋体" w:hAnsi="宋体" w:cs="Times New Roman" w:hint="eastAsia"/>
          <w:color w:val="000000"/>
          <w:sz w:val="28"/>
          <w:szCs w:val="28"/>
          <w:u w:val="single"/>
        </w:rPr>
        <w:t>日上</w:t>
      </w:r>
      <w:r w:rsidRPr="00534F1D">
        <w:rPr>
          <w:rFonts w:ascii="宋体" w:eastAsia="宋体" w:hAnsi="宋体" w:cs="Times New Roman" w:hint="eastAsia"/>
          <w:color w:val="000000"/>
          <w:sz w:val="28"/>
          <w:szCs w:val="28"/>
          <w:u w:val="single"/>
        </w:rPr>
        <w:t>午10:00］</w:t>
      </w:r>
      <w:r w:rsidRPr="00534F1D">
        <w:rPr>
          <w:rFonts w:ascii="宋体" w:eastAsia="宋体" w:hAnsi="宋体" w:cs="Times New Roman" w:hint="eastAsia"/>
          <w:color w:val="000000"/>
          <w:sz w:val="28"/>
          <w:szCs w:val="28"/>
        </w:rPr>
        <w:t>（北京时间）,超过时间报价无效。</w:t>
      </w:r>
    </w:p>
    <w:p w:rsidR="00534F1D" w:rsidRPr="00534F1D" w:rsidRDefault="00534F1D" w:rsidP="00534F1D">
      <w:pPr>
        <w:spacing w:line="620" w:lineRule="exact"/>
        <w:jc w:val="left"/>
        <w:rPr>
          <w:rFonts w:ascii="宋体" w:eastAsia="宋体" w:hAnsi="宋体" w:cs="Times New Roman"/>
          <w:sz w:val="28"/>
          <w:szCs w:val="28"/>
        </w:rPr>
      </w:pPr>
      <w:r w:rsidRPr="00534F1D">
        <w:rPr>
          <w:rFonts w:ascii="黑体" w:eastAsia="黑体" w:hAnsi="黑体" w:cs="Times New Roman" w:hint="eastAsia"/>
          <w:sz w:val="28"/>
          <w:szCs w:val="28"/>
        </w:rPr>
        <w:t>七、报价地点：</w:t>
      </w:r>
      <w:r w:rsidRPr="009A709B">
        <w:rPr>
          <w:rFonts w:ascii="宋体" w:eastAsia="宋体" w:hAnsi="宋体" w:cs="Times New Roman" w:hint="eastAsia"/>
          <w:sz w:val="28"/>
          <w:szCs w:val="28"/>
        </w:rPr>
        <w:t>福州职业技术学院综合楼</w:t>
      </w:r>
      <w:r w:rsidR="00671ABD" w:rsidRPr="009A709B">
        <w:rPr>
          <w:rFonts w:ascii="宋体" w:eastAsia="宋体" w:hAnsi="宋体" w:cs="Times New Roman" w:hint="eastAsia"/>
          <w:sz w:val="28"/>
          <w:szCs w:val="28"/>
        </w:rPr>
        <w:t>424</w:t>
      </w:r>
      <w:r w:rsidR="00E20724" w:rsidRPr="009A709B">
        <w:rPr>
          <w:rFonts w:ascii="宋体" w:eastAsia="宋体" w:hAnsi="宋体" w:cs="Times New Roman" w:hint="eastAsia"/>
          <w:sz w:val="28"/>
          <w:szCs w:val="28"/>
        </w:rPr>
        <w:t xml:space="preserve"> </w:t>
      </w:r>
      <w:r w:rsidRPr="009A709B">
        <w:rPr>
          <w:rFonts w:ascii="宋体" w:eastAsia="宋体" w:hAnsi="宋体" w:cs="Times New Roman" w:hint="eastAsia"/>
          <w:sz w:val="28"/>
          <w:szCs w:val="28"/>
        </w:rPr>
        <w:t>室。</w:t>
      </w:r>
    </w:p>
    <w:p w:rsidR="00534F1D" w:rsidRPr="009A709B" w:rsidRDefault="00534F1D" w:rsidP="00534F1D">
      <w:pPr>
        <w:spacing w:line="620" w:lineRule="exact"/>
        <w:rPr>
          <w:rFonts w:ascii="宋体" w:eastAsia="宋体" w:hAnsi="宋体" w:cs="Times New Roman"/>
          <w:sz w:val="28"/>
          <w:szCs w:val="28"/>
        </w:rPr>
      </w:pPr>
      <w:r w:rsidRPr="00534F1D">
        <w:rPr>
          <w:rFonts w:ascii="黑体" w:eastAsia="黑体" w:hAnsi="黑体" w:cs="Times New Roman" w:hint="eastAsia"/>
          <w:sz w:val="28"/>
          <w:szCs w:val="28"/>
        </w:rPr>
        <w:t xml:space="preserve">八、中标条件： </w:t>
      </w:r>
      <w:r w:rsidRPr="00534F1D">
        <w:rPr>
          <w:rFonts w:ascii="宋体" w:eastAsia="宋体" w:hAnsi="宋体" w:cs="Times New Roman" w:hint="eastAsia"/>
          <w:sz w:val="28"/>
          <w:szCs w:val="28"/>
        </w:rPr>
        <w:t>符合资质且报价最低者中标</w:t>
      </w:r>
      <w:r w:rsidRPr="009A709B">
        <w:rPr>
          <w:rFonts w:ascii="宋体" w:eastAsia="宋体" w:hAnsi="宋体" w:cs="Times New Roman" w:hint="eastAsia"/>
          <w:sz w:val="28"/>
          <w:szCs w:val="28"/>
        </w:rPr>
        <w:t>（报价单附后，且报价单必须密封完整）</w:t>
      </w:r>
      <w:r w:rsidRPr="00534F1D">
        <w:rPr>
          <w:rFonts w:ascii="宋体" w:eastAsia="宋体" w:hAnsi="宋体" w:cs="Times New Roman" w:hint="eastAsia"/>
          <w:sz w:val="28"/>
          <w:szCs w:val="28"/>
        </w:rPr>
        <w:t>。</w:t>
      </w:r>
      <w:r w:rsidR="00182753" w:rsidRPr="009A709B">
        <w:rPr>
          <w:rFonts w:ascii="宋体" w:eastAsia="宋体" w:hAnsi="宋体" w:cs="Times New Roman" w:hint="eastAsia"/>
          <w:sz w:val="28"/>
          <w:szCs w:val="28"/>
        </w:rPr>
        <w:t>若成交供应商放弃中标资格，学校可以按照报价第二低者确定成交供应商，也可以重新开展采购活动。</w:t>
      </w:r>
    </w:p>
    <w:p w:rsidR="00534F1D" w:rsidRPr="00534F1D" w:rsidRDefault="00534F1D" w:rsidP="00534F1D">
      <w:pPr>
        <w:spacing w:line="620" w:lineRule="exact"/>
        <w:outlineLvl w:val="1"/>
        <w:rPr>
          <w:rFonts w:ascii="黑体" w:eastAsia="黑体" w:hAnsi="黑体" w:cs="Times New Roman"/>
          <w:sz w:val="28"/>
          <w:szCs w:val="28"/>
        </w:rPr>
      </w:pPr>
      <w:r w:rsidRPr="00534F1D">
        <w:rPr>
          <w:rFonts w:ascii="黑体" w:eastAsia="黑体" w:hAnsi="黑体" w:cs="Times New Roman" w:hint="eastAsia"/>
          <w:sz w:val="28"/>
          <w:szCs w:val="28"/>
        </w:rPr>
        <w:t>九、付款方式</w:t>
      </w:r>
    </w:p>
    <w:p w:rsidR="00534F1D" w:rsidRPr="00534F1D" w:rsidRDefault="00800E94" w:rsidP="00800E94">
      <w:pPr>
        <w:tabs>
          <w:tab w:val="left" w:pos="2970"/>
        </w:tabs>
        <w:adjustRightInd w:val="0"/>
        <w:snapToGrid w:val="0"/>
        <w:spacing w:line="620" w:lineRule="exact"/>
        <w:ind w:firstLineChars="200" w:firstLine="560"/>
        <w:rPr>
          <w:rFonts w:ascii="宋体" w:eastAsia="宋体" w:hAnsi="宋体" w:cs="Times New Roman"/>
          <w:sz w:val="28"/>
          <w:szCs w:val="28"/>
        </w:rPr>
      </w:pPr>
      <w:r w:rsidRPr="00800E94">
        <w:rPr>
          <w:rFonts w:ascii="宋体" w:eastAsia="宋体" w:hAnsi="宋体" w:cs="宋体" w:hint="eastAsia"/>
          <w:sz w:val="28"/>
          <w:szCs w:val="28"/>
        </w:rPr>
        <w:t>合同签订后，</w:t>
      </w:r>
      <w:r w:rsidR="00CF0F5C">
        <w:rPr>
          <w:rFonts w:ascii="宋体" w:eastAsia="宋体" w:hAnsi="宋体" w:cs="宋体" w:hint="eastAsia"/>
          <w:sz w:val="28"/>
          <w:szCs w:val="28"/>
        </w:rPr>
        <w:t>学校</w:t>
      </w:r>
      <w:r w:rsidRPr="00800E94">
        <w:rPr>
          <w:rFonts w:ascii="宋体" w:eastAsia="宋体" w:hAnsi="宋体" w:cs="宋体" w:hint="eastAsia"/>
          <w:sz w:val="28"/>
          <w:szCs w:val="28"/>
        </w:rPr>
        <w:t>不支付预付款，先到货后付款。</w:t>
      </w:r>
      <w:r w:rsidR="00CF0F5C">
        <w:rPr>
          <w:rFonts w:ascii="宋体" w:eastAsia="宋体" w:hAnsi="宋体" w:cs="宋体" w:hint="eastAsia"/>
          <w:sz w:val="28"/>
          <w:szCs w:val="28"/>
        </w:rPr>
        <w:t>成交供应</w:t>
      </w:r>
      <w:proofErr w:type="gramStart"/>
      <w:r w:rsidR="00CF0F5C">
        <w:rPr>
          <w:rFonts w:ascii="宋体" w:eastAsia="宋体" w:hAnsi="宋体" w:cs="宋体" w:hint="eastAsia"/>
          <w:sz w:val="28"/>
          <w:szCs w:val="28"/>
        </w:rPr>
        <w:t>商按照</w:t>
      </w:r>
      <w:proofErr w:type="gramEnd"/>
      <w:r w:rsidR="00CF0F5C">
        <w:rPr>
          <w:rFonts w:ascii="宋体" w:eastAsia="宋体" w:hAnsi="宋体" w:cs="宋体" w:hint="eastAsia"/>
          <w:sz w:val="28"/>
          <w:szCs w:val="28"/>
        </w:rPr>
        <w:t>要求提供合格印刷品，印刷品送达学校</w:t>
      </w:r>
      <w:r w:rsidRPr="00800E94">
        <w:rPr>
          <w:rFonts w:ascii="宋体" w:eastAsia="宋体" w:hAnsi="宋体" w:cs="宋体" w:hint="eastAsia"/>
          <w:sz w:val="28"/>
          <w:szCs w:val="28"/>
        </w:rPr>
        <w:t>指定地点经验收合格</w:t>
      </w:r>
      <w:r w:rsidR="009141BA">
        <w:rPr>
          <w:rFonts w:ascii="宋体" w:eastAsia="宋体" w:hAnsi="宋体" w:cs="宋体" w:hint="eastAsia"/>
          <w:sz w:val="28"/>
          <w:szCs w:val="28"/>
        </w:rPr>
        <w:t>，</w:t>
      </w:r>
      <w:r w:rsidR="009141BA" w:rsidRPr="009A709B">
        <w:rPr>
          <w:rFonts w:ascii="宋体" w:eastAsia="宋体" w:hAnsi="宋体" w:cs="宋体" w:hint="eastAsia"/>
          <w:sz w:val="28"/>
          <w:szCs w:val="28"/>
        </w:rPr>
        <w:t>全部印刷完毕</w:t>
      </w:r>
      <w:r w:rsidRPr="009A709B">
        <w:rPr>
          <w:rFonts w:ascii="宋体" w:eastAsia="宋体" w:hAnsi="宋体" w:cs="宋体" w:hint="eastAsia"/>
          <w:sz w:val="28"/>
          <w:szCs w:val="28"/>
        </w:rPr>
        <w:t>且收到正式发票后</w:t>
      </w:r>
      <w:r w:rsidRPr="00800E94">
        <w:rPr>
          <w:rFonts w:ascii="宋体" w:eastAsia="宋体" w:hAnsi="宋体" w:cs="宋体" w:hint="eastAsia"/>
          <w:sz w:val="28"/>
          <w:szCs w:val="28"/>
        </w:rPr>
        <w:t>，</w:t>
      </w:r>
      <w:r>
        <w:rPr>
          <w:rFonts w:ascii="宋体" w:eastAsia="宋体" w:hAnsi="宋体" w:cs="宋体" w:hint="eastAsia"/>
          <w:sz w:val="28"/>
          <w:szCs w:val="28"/>
        </w:rPr>
        <w:t>十五</w:t>
      </w:r>
      <w:r w:rsidRPr="00800E94">
        <w:rPr>
          <w:rFonts w:ascii="宋体" w:eastAsia="宋体" w:hAnsi="宋体" w:cs="宋体" w:hint="eastAsia"/>
          <w:sz w:val="28"/>
          <w:szCs w:val="28"/>
        </w:rPr>
        <w:t>个工作日内甲方按收货清单</w:t>
      </w:r>
      <w:r w:rsidR="00444D56" w:rsidRPr="009A709B">
        <w:rPr>
          <w:rFonts w:ascii="宋体" w:eastAsia="宋体" w:hAnsi="宋体" w:cs="宋体" w:hint="eastAsia"/>
          <w:sz w:val="28"/>
          <w:szCs w:val="28"/>
        </w:rPr>
        <w:t>100%</w:t>
      </w:r>
      <w:r w:rsidR="00CF0F5C">
        <w:rPr>
          <w:rFonts w:ascii="宋体" w:eastAsia="宋体" w:hAnsi="宋体" w:cs="宋体" w:hint="eastAsia"/>
          <w:sz w:val="28"/>
          <w:szCs w:val="28"/>
        </w:rPr>
        <w:t>结算货款</w:t>
      </w:r>
      <w:proofErr w:type="gramStart"/>
      <w:r w:rsidR="00CF0F5C">
        <w:rPr>
          <w:rFonts w:ascii="宋体" w:eastAsia="宋体" w:hAnsi="宋体" w:cs="宋体" w:hint="eastAsia"/>
          <w:sz w:val="28"/>
          <w:szCs w:val="28"/>
        </w:rPr>
        <w:t>给成交</w:t>
      </w:r>
      <w:proofErr w:type="gramEnd"/>
      <w:r w:rsidR="00CF0F5C">
        <w:rPr>
          <w:rFonts w:ascii="宋体" w:eastAsia="宋体" w:hAnsi="宋体" w:cs="宋体" w:hint="eastAsia"/>
          <w:sz w:val="28"/>
          <w:szCs w:val="28"/>
        </w:rPr>
        <w:t>供应商</w:t>
      </w:r>
      <w:r w:rsidRPr="00800E94">
        <w:rPr>
          <w:rFonts w:ascii="宋体" w:eastAsia="宋体" w:hAnsi="宋体" w:cs="宋体" w:hint="eastAsia"/>
          <w:sz w:val="28"/>
          <w:szCs w:val="28"/>
        </w:rPr>
        <w:t>。</w:t>
      </w:r>
    </w:p>
    <w:p w:rsidR="00534F1D" w:rsidRPr="00534F1D" w:rsidRDefault="00534F1D" w:rsidP="00534F1D">
      <w:pPr>
        <w:spacing w:line="620" w:lineRule="exact"/>
        <w:outlineLvl w:val="1"/>
        <w:rPr>
          <w:rFonts w:ascii="黑体" w:eastAsia="黑体" w:hAnsi="黑体" w:cs="Times New Roman"/>
          <w:sz w:val="28"/>
          <w:szCs w:val="28"/>
        </w:rPr>
      </w:pPr>
      <w:r w:rsidRPr="00534F1D">
        <w:rPr>
          <w:rFonts w:ascii="黑体" w:eastAsia="黑体" w:hAnsi="黑体" w:cs="Times New Roman" w:hint="eastAsia"/>
          <w:sz w:val="28"/>
          <w:szCs w:val="28"/>
        </w:rPr>
        <w:t>十、其他要求</w:t>
      </w:r>
    </w:p>
    <w:p w:rsidR="00534F1D" w:rsidRPr="00534F1D" w:rsidRDefault="00534F1D" w:rsidP="00E20724">
      <w:pPr>
        <w:spacing w:line="620" w:lineRule="exact"/>
        <w:ind w:firstLineChars="200" w:firstLine="560"/>
        <w:jc w:val="left"/>
        <w:rPr>
          <w:rFonts w:ascii="宋体" w:eastAsia="宋体" w:hAnsi="宋体" w:cs="Times New Roman"/>
          <w:sz w:val="28"/>
          <w:szCs w:val="28"/>
        </w:rPr>
      </w:pPr>
      <w:r w:rsidRPr="00534F1D">
        <w:rPr>
          <w:rFonts w:ascii="宋体" w:eastAsia="宋体" w:hAnsi="宋体" w:cs="Times New Roman" w:hint="eastAsia"/>
          <w:sz w:val="28"/>
          <w:szCs w:val="28"/>
        </w:rPr>
        <w:t>1.成交供应商应在中标通知书发出之日起30</w:t>
      </w:r>
      <w:proofErr w:type="gramStart"/>
      <w:r w:rsidRPr="00534F1D">
        <w:rPr>
          <w:rFonts w:ascii="宋体" w:eastAsia="宋体" w:hAnsi="宋体" w:cs="Times New Roman" w:hint="eastAsia"/>
          <w:sz w:val="28"/>
          <w:szCs w:val="28"/>
        </w:rPr>
        <w:t>日内与</w:t>
      </w:r>
      <w:proofErr w:type="gramEnd"/>
      <w:r w:rsidR="00444D56">
        <w:rPr>
          <w:rFonts w:ascii="宋体" w:eastAsia="宋体" w:hAnsi="宋体" w:cs="Times New Roman" w:hint="eastAsia"/>
          <w:sz w:val="28"/>
          <w:szCs w:val="28"/>
        </w:rPr>
        <w:t>学校</w:t>
      </w:r>
      <w:r w:rsidRPr="00534F1D">
        <w:rPr>
          <w:rFonts w:ascii="宋体" w:eastAsia="宋体" w:hAnsi="宋体" w:cs="Times New Roman" w:hint="eastAsia"/>
          <w:sz w:val="28"/>
          <w:szCs w:val="28"/>
        </w:rPr>
        <w:t>签订</w:t>
      </w:r>
      <w:r w:rsidR="00800E94">
        <w:rPr>
          <w:rFonts w:ascii="宋体" w:eastAsia="宋体" w:hAnsi="宋体" w:cs="Times New Roman" w:hint="eastAsia"/>
          <w:sz w:val="28"/>
          <w:szCs w:val="28"/>
        </w:rPr>
        <w:t>印刷服务</w:t>
      </w:r>
      <w:r w:rsidRPr="00534F1D">
        <w:rPr>
          <w:rFonts w:ascii="宋体" w:eastAsia="宋体" w:hAnsi="宋体" w:cs="Times New Roman" w:hint="eastAsia"/>
          <w:sz w:val="28"/>
          <w:szCs w:val="28"/>
        </w:rPr>
        <w:t>合同。</w:t>
      </w:r>
    </w:p>
    <w:p w:rsidR="00534F1D" w:rsidRPr="00534F1D" w:rsidRDefault="00534F1D" w:rsidP="00E20724">
      <w:pPr>
        <w:spacing w:line="620" w:lineRule="exact"/>
        <w:ind w:firstLineChars="200" w:firstLine="560"/>
        <w:jc w:val="left"/>
        <w:rPr>
          <w:rFonts w:ascii="宋体" w:eastAsia="宋体" w:hAnsi="宋体" w:cs="Times New Roman"/>
          <w:sz w:val="28"/>
          <w:szCs w:val="28"/>
        </w:rPr>
      </w:pPr>
      <w:r w:rsidRPr="00534F1D">
        <w:rPr>
          <w:rFonts w:ascii="宋体" w:eastAsia="宋体" w:hAnsi="宋体" w:cs="Times New Roman" w:hint="eastAsia"/>
          <w:sz w:val="28"/>
          <w:szCs w:val="28"/>
        </w:rPr>
        <w:lastRenderedPageBreak/>
        <w:t>2.若成交供应</w:t>
      </w:r>
      <w:proofErr w:type="gramStart"/>
      <w:r w:rsidRPr="00534F1D">
        <w:rPr>
          <w:rFonts w:ascii="宋体" w:eastAsia="宋体" w:hAnsi="宋体" w:cs="Times New Roman" w:hint="eastAsia"/>
          <w:sz w:val="28"/>
          <w:szCs w:val="28"/>
        </w:rPr>
        <w:t>商出现</w:t>
      </w:r>
      <w:proofErr w:type="gramEnd"/>
      <w:r w:rsidRPr="00534F1D">
        <w:rPr>
          <w:rFonts w:ascii="宋体" w:eastAsia="宋体" w:hAnsi="宋体" w:cs="Times New Roman" w:hint="eastAsia"/>
          <w:sz w:val="28"/>
          <w:szCs w:val="28"/>
        </w:rPr>
        <w:t>违约行为，质量不好、服务质量差、未履行合同等问题，</w:t>
      </w:r>
      <w:r w:rsidR="00182753">
        <w:rPr>
          <w:rFonts w:ascii="宋体" w:eastAsia="宋体" w:hAnsi="宋体" w:cs="Times New Roman" w:hint="eastAsia"/>
          <w:sz w:val="28"/>
          <w:szCs w:val="28"/>
        </w:rPr>
        <w:t>学校</w:t>
      </w:r>
      <w:r w:rsidRPr="00534F1D">
        <w:rPr>
          <w:rFonts w:ascii="宋体" w:eastAsia="宋体" w:hAnsi="宋体" w:cs="Times New Roman" w:hint="eastAsia"/>
          <w:sz w:val="28"/>
          <w:szCs w:val="28"/>
        </w:rPr>
        <w:t>有权根据合约具体条款进行处罚，严重情况下可解除合约。</w:t>
      </w:r>
    </w:p>
    <w:p w:rsidR="00534F1D" w:rsidRPr="00534F1D" w:rsidRDefault="00534F1D" w:rsidP="00E20724">
      <w:pPr>
        <w:spacing w:line="620" w:lineRule="exact"/>
        <w:ind w:firstLineChars="200" w:firstLine="560"/>
        <w:jc w:val="left"/>
        <w:rPr>
          <w:rFonts w:ascii="宋体" w:eastAsia="宋体" w:hAnsi="宋体" w:cs="Times New Roman"/>
          <w:sz w:val="28"/>
          <w:szCs w:val="28"/>
        </w:rPr>
      </w:pPr>
      <w:r w:rsidRPr="00534F1D">
        <w:rPr>
          <w:rFonts w:ascii="宋体" w:eastAsia="宋体" w:hAnsi="宋体" w:cs="Times New Roman" w:hint="eastAsia"/>
          <w:sz w:val="28"/>
          <w:szCs w:val="28"/>
        </w:rPr>
        <w:t>3.报价人必须由法定代表人或法定代表人正式授权的报价人代表参加开标会，随时接受评委询问，并予以解答。</w:t>
      </w:r>
    </w:p>
    <w:p w:rsidR="00534F1D" w:rsidRPr="00534F1D" w:rsidRDefault="00534F1D" w:rsidP="00534F1D">
      <w:pPr>
        <w:spacing w:line="620" w:lineRule="exact"/>
        <w:jc w:val="left"/>
        <w:rPr>
          <w:rFonts w:ascii="黑体" w:eastAsia="黑体" w:hAnsi="黑体" w:cs="Times New Roman"/>
          <w:sz w:val="28"/>
          <w:szCs w:val="28"/>
        </w:rPr>
      </w:pPr>
      <w:r w:rsidRPr="00534F1D">
        <w:rPr>
          <w:rFonts w:ascii="黑体" w:eastAsia="黑体" w:hAnsi="黑体" w:cs="Times New Roman" w:hint="eastAsia"/>
          <w:sz w:val="28"/>
          <w:szCs w:val="28"/>
        </w:rPr>
        <w:t>十一、公示时间</w:t>
      </w:r>
    </w:p>
    <w:p w:rsidR="00534F1D" w:rsidRPr="00534F1D" w:rsidRDefault="00534F1D" w:rsidP="00534F1D">
      <w:pPr>
        <w:spacing w:line="620" w:lineRule="exact"/>
        <w:ind w:firstLine="555"/>
        <w:jc w:val="left"/>
        <w:rPr>
          <w:rFonts w:ascii="宋体" w:eastAsia="宋体" w:hAnsi="宋体" w:cs="Times New Roman"/>
          <w:sz w:val="28"/>
          <w:szCs w:val="28"/>
        </w:rPr>
      </w:pPr>
      <w:r w:rsidRPr="00534F1D">
        <w:rPr>
          <w:rFonts w:ascii="宋体" w:eastAsia="宋体" w:hAnsi="宋体" w:cs="Times New Roman" w:hint="eastAsia"/>
          <w:sz w:val="28"/>
          <w:szCs w:val="28"/>
        </w:rPr>
        <w:t>201</w:t>
      </w:r>
      <w:r w:rsidR="00800E94">
        <w:rPr>
          <w:rFonts w:ascii="宋体" w:eastAsia="宋体" w:hAnsi="宋体" w:cs="Times New Roman" w:hint="eastAsia"/>
          <w:sz w:val="28"/>
          <w:szCs w:val="28"/>
        </w:rPr>
        <w:t>8</w:t>
      </w:r>
      <w:r w:rsidRPr="00534F1D">
        <w:rPr>
          <w:rFonts w:ascii="宋体" w:eastAsia="宋体" w:hAnsi="宋体" w:cs="Times New Roman" w:hint="eastAsia"/>
          <w:sz w:val="28"/>
          <w:szCs w:val="28"/>
        </w:rPr>
        <w:t>年</w:t>
      </w:r>
      <w:r w:rsidR="00800E94">
        <w:rPr>
          <w:rFonts w:ascii="宋体" w:eastAsia="宋体" w:hAnsi="宋体" w:cs="Times New Roman" w:hint="eastAsia"/>
          <w:sz w:val="28"/>
          <w:szCs w:val="28"/>
        </w:rPr>
        <w:t>3</w:t>
      </w:r>
      <w:r w:rsidRPr="00534F1D">
        <w:rPr>
          <w:rFonts w:ascii="宋体" w:eastAsia="宋体" w:hAnsi="宋体" w:cs="Times New Roman" w:hint="eastAsia"/>
          <w:sz w:val="28"/>
          <w:szCs w:val="28"/>
        </w:rPr>
        <w:t>月</w:t>
      </w:r>
      <w:r w:rsidR="00671ABD">
        <w:rPr>
          <w:rFonts w:ascii="宋体" w:eastAsia="宋体" w:hAnsi="宋体" w:cs="Times New Roman" w:hint="eastAsia"/>
          <w:sz w:val="28"/>
          <w:szCs w:val="28"/>
        </w:rPr>
        <w:t>26</w:t>
      </w:r>
      <w:r w:rsidRPr="00534F1D">
        <w:rPr>
          <w:rFonts w:ascii="宋体" w:eastAsia="宋体" w:hAnsi="宋体" w:cs="Times New Roman" w:hint="eastAsia"/>
          <w:sz w:val="28"/>
          <w:szCs w:val="28"/>
        </w:rPr>
        <w:t>日至</w:t>
      </w:r>
      <w:r w:rsidR="00800E94">
        <w:rPr>
          <w:rFonts w:ascii="宋体" w:eastAsia="宋体" w:hAnsi="宋体" w:cs="Times New Roman" w:hint="eastAsia"/>
          <w:sz w:val="28"/>
          <w:szCs w:val="28"/>
        </w:rPr>
        <w:t>4</w:t>
      </w:r>
      <w:r w:rsidRPr="00534F1D">
        <w:rPr>
          <w:rFonts w:ascii="宋体" w:eastAsia="宋体" w:hAnsi="宋体" w:cs="Times New Roman" w:hint="eastAsia"/>
          <w:sz w:val="28"/>
          <w:szCs w:val="28"/>
        </w:rPr>
        <w:t>月</w:t>
      </w:r>
      <w:r w:rsidR="006A66EF">
        <w:rPr>
          <w:rFonts w:ascii="宋体" w:eastAsia="宋体" w:hAnsi="宋体" w:cs="Times New Roman" w:hint="eastAsia"/>
          <w:sz w:val="28"/>
          <w:szCs w:val="28"/>
        </w:rPr>
        <w:t>3</w:t>
      </w:r>
      <w:r w:rsidRPr="00534F1D">
        <w:rPr>
          <w:rFonts w:ascii="宋体" w:eastAsia="宋体" w:hAnsi="宋体" w:cs="Times New Roman" w:hint="eastAsia"/>
          <w:sz w:val="28"/>
          <w:szCs w:val="28"/>
        </w:rPr>
        <w:t>日10时止。</w:t>
      </w:r>
    </w:p>
    <w:p w:rsidR="00E20724" w:rsidRDefault="00E20724" w:rsidP="00534F1D">
      <w:pPr>
        <w:spacing w:line="620" w:lineRule="exact"/>
        <w:ind w:firstLine="555"/>
        <w:jc w:val="left"/>
        <w:rPr>
          <w:rFonts w:ascii="宋体" w:eastAsia="宋体" w:hAnsi="宋体" w:cs="Times New Roman"/>
          <w:sz w:val="28"/>
          <w:szCs w:val="28"/>
        </w:rPr>
      </w:pPr>
    </w:p>
    <w:p w:rsidR="00534F1D" w:rsidRPr="00534F1D" w:rsidRDefault="00534F1D" w:rsidP="00534F1D">
      <w:pPr>
        <w:spacing w:line="620" w:lineRule="exact"/>
        <w:ind w:firstLine="555"/>
        <w:jc w:val="left"/>
        <w:rPr>
          <w:rFonts w:ascii="宋体" w:eastAsia="宋体" w:hAnsi="宋体" w:cs="宋体"/>
          <w:sz w:val="28"/>
          <w:szCs w:val="28"/>
        </w:rPr>
      </w:pPr>
      <w:r w:rsidRPr="00534F1D">
        <w:rPr>
          <w:rFonts w:ascii="宋体" w:eastAsia="宋体" w:hAnsi="宋体" w:cs="Times New Roman" w:hint="eastAsia"/>
          <w:sz w:val="28"/>
          <w:szCs w:val="28"/>
        </w:rPr>
        <w:t>附件：</w:t>
      </w:r>
      <w:r w:rsidR="00800E94">
        <w:rPr>
          <w:rFonts w:ascii="宋体" w:eastAsia="宋体" w:hAnsi="宋体" w:cs="宋体" w:hint="eastAsia"/>
          <w:sz w:val="28"/>
          <w:szCs w:val="28"/>
        </w:rPr>
        <w:t>印刷</w:t>
      </w:r>
      <w:r w:rsidRPr="00534F1D">
        <w:rPr>
          <w:rFonts w:ascii="宋体" w:eastAsia="宋体" w:hAnsi="宋体" w:cs="宋体" w:hint="eastAsia"/>
          <w:sz w:val="28"/>
          <w:szCs w:val="28"/>
        </w:rPr>
        <w:t>项目报价单</w:t>
      </w:r>
    </w:p>
    <w:p w:rsidR="00E76377" w:rsidRDefault="00E76377" w:rsidP="00534F1D">
      <w:pPr>
        <w:spacing w:line="620" w:lineRule="exact"/>
        <w:ind w:firstLineChars="200" w:firstLine="560"/>
        <w:jc w:val="right"/>
        <w:rPr>
          <w:rFonts w:ascii="宋体" w:eastAsia="宋体" w:hAnsi="宋体" w:cs="Times New Roman"/>
          <w:color w:val="000000"/>
          <w:sz w:val="28"/>
          <w:szCs w:val="28"/>
        </w:rPr>
      </w:pPr>
    </w:p>
    <w:p w:rsidR="00E76377" w:rsidRDefault="00E76377" w:rsidP="00534F1D">
      <w:pPr>
        <w:spacing w:line="620" w:lineRule="exact"/>
        <w:ind w:firstLineChars="200" w:firstLine="560"/>
        <w:jc w:val="right"/>
        <w:rPr>
          <w:rFonts w:ascii="宋体" w:eastAsia="宋体" w:hAnsi="宋体" w:cs="Times New Roman"/>
          <w:color w:val="000000"/>
          <w:sz w:val="28"/>
          <w:szCs w:val="28"/>
        </w:rPr>
      </w:pPr>
    </w:p>
    <w:p w:rsidR="00E76377" w:rsidRDefault="00E76377" w:rsidP="00534F1D">
      <w:pPr>
        <w:spacing w:line="620" w:lineRule="exact"/>
        <w:ind w:firstLineChars="200" w:firstLine="560"/>
        <w:jc w:val="right"/>
        <w:rPr>
          <w:rFonts w:ascii="宋体" w:eastAsia="宋体" w:hAnsi="宋体" w:cs="Times New Roman"/>
          <w:color w:val="000000"/>
          <w:sz w:val="28"/>
          <w:szCs w:val="28"/>
        </w:rPr>
      </w:pPr>
    </w:p>
    <w:p w:rsidR="00534F1D" w:rsidRPr="00534F1D" w:rsidRDefault="00534F1D" w:rsidP="00534F1D">
      <w:pPr>
        <w:spacing w:line="620" w:lineRule="exact"/>
        <w:ind w:firstLineChars="200" w:firstLine="560"/>
        <w:jc w:val="right"/>
        <w:rPr>
          <w:rFonts w:ascii="宋体" w:eastAsia="宋体" w:hAnsi="宋体" w:cs="Times New Roman"/>
          <w:color w:val="000000"/>
          <w:sz w:val="28"/>
          <w:szCs w:val="28"/>
        </w:rPr>
      </w:pPr>
      <w:r w:rsidRPr="00534F1D">
        <w:rPr>
          <w:rFonts w:ascii="宋体" w:eastAsia="宋体" w:hAnsi="宋体" w:cs="Times New Roman" w:hint="eastAsia"/>
          <w:color w:val="000000"/>
          <w:sz w:val="28"/>
          <w:szCs w:val="28"/>
        </w:rPr>
        <w:t>福州职业技术学院</w:t>
      </w:r>
    </w:p>
    <w:p w:rsidR="00534F1D" w:rsidRPr="00534F1D" w:rsidRDefault="00534F1D" w:rsidP="00534F1D">
      <w:pPr>
        <w:spacing w:line="620" w:lineRule="exact"/>
        <w:ind w:firstLineChars="200" w:firstLine="560"/>
        <w:jc w:val="right"/>
        <w:rPr>
          <w:rFonts w:ascii="宋体" w:eastAsia="宋体" w:hAnsi="宋体" w:cs="Times New Roman"/>
          <w:color w:val="000000"/>
          <w:sz w:val="28"/>
          <w:szCs w:val="28"/>
        </w:rPr>
      </w:pPr>
      <w:r w:rsidRPr="00534F1D">
        <w:rPr>
          <w:rFonts w:ascii="宋体" w:eastAsia="宋体" w:hAnsi="宋体" w:cs="Times New Roman" w:hint="eastAsia"/>
          <w:color w:val="000000"/>
          <w:sz w:val="28"/>
          <w:szCs w:val="28"/>
        </w:rPr>
        <w:t>201</w:t>
      </w:r>
      <w:r w:rsidR="00800E94">
        <w:rPr>
          <w:rFonts w:ascii="宋体" w:eastAsia="宋体" w:hAnsi="宋体" w:cs="Times New Roman" w:hint="eastAsia"/>
          <w:color w:val="000000"/>
          <w:sz w:val="28"/>
          <w:szCs w:val="28"/>
        </w:rPr>
        <w:t>8</w:t>
      </w:r>
      <w:r w:rsidRPr="00534F1D">
        <w:rPr>
          <w:rFonts w:ascii="宋体" w:eastAsia="宋体" w:hAnsi="宋体" w:cs="Times New Roman" w:hint="eastAsia"/>
          <w:color w:val="000000"/>
          <w:sz w:val="28"/>
          <w:szCs w:val="28"/>
        </w:rPr>
        <w:t>年</w:t>
      </w:r>
      <w:r w:rsidR="006E2A41">
        <w:rPr>
          <w:rFonts w:ascii="宋体" w:eastAsia="宋体" w:hAnsi="宋体" w:cs="Times New Roman" w:hint="eastAsia"/>
          <w:color w:val="000000"/>
          <w:sz w:val="28"/>
          <w:szCs w:val="28"/>
        </w:rPr>
        <w:t>3月2</w:t>
      </w:r>
      <w:r w:rsidR="001D094E">
        <w:rPr>
          <w:rFonts w:ascii="宋体" w:eastAsia="宋体" w:hAnsi="宋体" w:cs="Times New Roman" w:hint="eastAsia"/>
          <w:color w:val="000000"/>
          <w:sz w:val="28"/>
          <w:szCs w:val="28"/>
        </w:rPr>
        <w:t>9</w:t>
      </w:r>
      <w:bookmarkStart w:id="4" w:name="_GoBack"/>
      <w:bookmarkEnd w:id="4"/>
      <w:r w:rsidR="006E2A41">
        <w:rPr>
          <w:rFonts w:ascii="宋体" w:eastAsia="宋体" w:hAnsi="宋体" w:cs="Times New Roman" w:hint="eastAsia"/>
          <w:color w:val="000000"/>
          <w:sz w:val="28"/>
          <w:szCs w:val="28"/>
        </w:rPr>
        <w:t>日</w:t>
      </w: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9141BA" w:rsidRDefault="009141BA" w:rsidP="00A9695C">
      <w:pPr>
        <w:adjustRightInd w:val="0"/>
        <w:snapToGrid w:val="0"/>
        <w:spacing w:line="440" w:lineRule="exact"/>
        <w:rPr>
          <w:rFonts w:ascii="宋体" w:eastAsia="宋体" w:hAnsi="宋体" w:cs="宋体"/>
          <w:sz w:val="28"/>
          <w:szCs w:val="28"/>
        </w:rPr>
      </w:pPr>
    </w:p>
    <w:p w:rsidR="00534F1D" w:rsidRPr="00534F1D" w:rsidRDefault="00534F1D" w:rsidP="00A9695C">
      <w:pPr>
        <w:adjustRightInd w:val="0"/>
        <w:snapToGrid w:val="0"/>
        <w:spacing w:line="440" w:lineRule="exact"/>
        <w:rPr>
          <w:rFonts w:ascii="宋体" w:eastAsia="宋体" w:hAnsi="宋体" w:cs="宋体"/>
          <w:sz w:val="24"/>
          <w:szCs w:val="21"/>
        </w:rPr>
      </w:pPr>
      <w:r w:rsidRPr="00534F1D">
        <w:rPr>
          <w:rFonts w:ascii="宋体" w:eastAsia="宋体" w:hAnsi="宋体" w:cs="宋体" w:hint="eastAsia"/>
          <w:sz w:val="28"/>
          <w:szCs w:val="28"/>
        </w:rPr>
        <w:lastRenderedPageBreak/>
        <w:t>附件：</w:t>
      </w:r>
    </w:p>
    <w:p w:rsidR="0049152C" w:rsidRPr="0049152C" w:rsidRDefault="0049152C" w:rsidP="00F142FE">
      <w:pPr>
        <w:spacing w:line="480" w:lineRule="exact"/>
        <w:jc w:val="center"/>
        <w:rPr>
          <w:rFonts w:ascii="Calibri" w:eastAsia="宋体" w:hAnsi="Calibri" w:cs="宋体"/>
          <w:b/>
          <w:bCs/>
          <w:sz w:val="36"/>
          <w:szCs w:val="36"/>
        </w:rPr>
      </w:pPr>
      <w:r w:rsidRPr="0049152C">
        <w:rPr>
          <w:rFonts w:ascii="宋体" w:eastAsia="宋体" w:hAnsi="宋体" w:cs="宋体" w:hint="eastAsia"/>
          <w:b/>
          <w:bCs/>
          <w:sz w:val="36"/>
          <w:szCs w:val="36"/>
        </w:rPr>
        <w:t>福州职业技术学院印刷项目报价表</w:t>
      </w:r>
    </w:p>
    <w:tbl>
      <w:tblPr>
        <w:tblW w:w="10054" w:type="dxa"/>
        <w:tblInd w:w="-601" w:type="dxa"/>
        <w:tblLayout w:type="fixed"/>
        <w:tblLook w:val="0000" w:firstRow="0" w:lastRow="0" w:firstColumn="0" w:lastColumn="0" w:noHBand="0" w:noVBand="0"/>
      </w:tblPr>
      <w:tblGrid>
        <w:gridCol w:w="1730"/>
        <w:gridCol w:w="1120"/>
        <w:gridCol w:w="1618"/>
        <w:gridCol w:w="864"/>
        <w:gridCol w:w="865"/>
        <w:gridCol w:w="1297"/>
        <w:gridCol w:w="1153"/>
        <w:gridCol w:w="1407"/>
      </w:tblGrid>
      <w:tr w:rsidR="0049152C" w:rsidRPr="0049152C" w:rsidTr="00DD024C">
        <w:trPr>
          <w:trHeight w:val="774"/>
        </w:trPr>
        <w:tc>
          <w:tcPr>
            <w:tcW w:w="1730" w:type="dxa"/>
            <w:tcBorders>
              <w:top w:val="single" w:sz="4" w:space="0" w:color="auto"/>
              <w:left w:val="single" w:sz="4" w:space="0" w:color="auto"/>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品 名</w:t>
            </w:r>
          </w:p>
        </w:tc>
        <w:tc>
          <w:tcPr>
            <w:tcW w:w="2738" w:type="dxa"/>
            <w:gridSpan w:val="2"/>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规格/用纸质量</w:t>
            </w:r>
          </w:p>
        </w:tc>
        <w:tc>
          <w:tcPr>
            <w:tcW w:w="864"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数量</w:t>
            </w:r>
          </w:p>
        </w:tc>
        <w:tc>
          <w:tcPr>
            <w:tcW w:w="865"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单位</w:t>
            </w:r>
          </w:p>
        </w:tc>
        <w:tc>
          <w:tcPr>
            <w:tcW w:w="1297"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单价（元）</w:t>
            </w:r>
          </w:p>
        </w:tc>
        <w:tc>
          <w:tcPr>
            <w:tcW w:w="1153"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合计（元）</w:t>
            </w:r>
          </w:p>
        </w:tc>
        <w:tc>
          <w:tcPr>
            <w:tcW w:w="1406"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备  注</w:t>
            </w:r>
          </w:p>
        </w:tc>
      </w:tr>
      <w:tr w:rsidR="0049152C" w:rsidRPr="0049152C" w:rsidTr="00DD024C">
        <w:trPr>
          <w:trHeight w:val="1612"/>
        </w:trPr>
        <w:tc>
          <w:tcPr>
            <w:tcW w:w="1730" w:type="dxa"/>
            <w:tcBorders>
              <w:top w:val="single" w:sz="4" w:space="0" w:color="auto"/>
              <w:left w:val="single" w:sz="4" w:space="0" w:color="auto"/>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高职研究</w:t>
            </w:r>
          </w:p>
        </w:tc>
        <w:tc>
          <w:tcPr>
            <w:tcW w:w="2738" w:type="dxa"/>
            <w:gridSpan w:val="2"/>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left"/>
              <w:rPr>
                <w:rFonts w:ascii="宋体" w:eastAsia="宋体" w:hAnsi="宋体" w:cs="宋体"/>
                <w:sz w:val="24"/>
                <w:szCs w:val="24"/>
              </w:rPr>
            </w:pPr>
            <w:r w:rsidRPr="0049152C">
              <w:rPr>
                <w:rFonts w:ascii="宋体" w:eastAsia="宋体" w:hAnsi="宋体" w:cs="宋体" w:hint="eastAsia"/>
                <w:sz w:val="24"/>
                <w:szCs w:val="24"/>
              </w:rPr>
              <w:t>季刊、大16开、封面为200G铜版纸、内页为80G双胶纸、骑马订、需提供封面设计、每期600册，每年4期</w:t>
            </w:r>
          </w:p>
        </w:tc>
        <w:tc>
          <w:tcPr>
            <w:tcW w:w="864"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600*4</w:t>
            </w:r>
          </w:p>
        </w:tc>
        <w:tc>
          <w:tcPr>
            <w:tcW w:w="865"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本</w:t>
            </w:r>
          </w:p>
        </w:tc>
        <w:tc>
          <w:tcPr>
            <w:tcW w:w="1297"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p>
        </w:tc>
        <w:tc>
          <w:tcPr>
            <w:tcW w:w="1153"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p>
        </w:tc>
        <w:tc>
          <w:tcPr>
            <w:tcW w:w="1406"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72页码/本</w:t>
            </w:r>
          </w:p>
        </w:tc>
      </w:tr>
      <w:tr w:rsidR="0049152C" w:rsidRPr="0049152C" w:rsidTr="00DD024C">
        <w:trPr>
          <w:trHeight w:val="1812"/>
        </w:trPr>
        <w:tc>
          <w:tcPr>
            <w:tcW w:w="1730" w:type="dxa"/>
            <w:tcBorders>
              <w:top w:val="single" w:sz="4" w:space="0" w:color="auto"/>
              <w:left w:val="single" w:sz="4" w:space="0" w:color="auto"/>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高职教育资讯</w:t>
            </w:r>
          </w:p>
        </w:tc>
        <w:tc>
          <w:tcPr>
            <w:tcW w:w="2738" w:type="dxa"/>
            <w:gridSpan w:val="2"/>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left"/>
              <w:rPr>
                <w:rFonts w:ascii="宋体" w:eastAsia="宋体" w:hAnsi="宋体" w:cs="宋体"/>
                <w:sz w:val="24"/>
                <w:szCs w:val="24"/>
              </w:rPr>
            </w:pPr>
            <w:r w:rsidRPr="0049152C">
              <w:rPr>
                <w:rFonts w:ascii="宋体" w:eastAsia="宋体" w:hAnsi="宋体" w:cs="宋体" w:hint="eastAsia"/>
                <w:sz w:val="24"/>
                <w:szCs w:val="24"/>
              </w:rPr>
              <w:t>季刊、大16开、封面为200G铜版纸、内页为80G双胶纸、骑马钉、需提供封面设计、每期300册，每年4期</w:t>
            </w:r>
          </w:p>
        </w:tc>
        <w:tc>
          <w:tcPr>
            <w:tcW w:w="864"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300*4</w:t>
            </w:r>
          </w:p>
        </w:tc>
        <w:tc>
          <w:tcPr>
            <w:tcW w:w="865"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本</w:t>
            </w:r>
          </w:p>
        </w:tc>
        <w:tc>
          <w:tcPr>
            <w:tcW w:w="1297"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p>
        </w:tc>
        <w:tc>
          <w:tcPr>
            <w:tcW w:w="1153"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p>
        </w:tc>
        <w:tc>
          <w:tcPr>
            <w:tcW w:w="1406"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一般不超过50页码/本</w:t>
            </w:r>
          </w:p>
        </w:tc>
      </w:tr>
      <w:tr w:rsidR="0049152C" w:rsidRPr="0049152C" w:rsidTr="00DD024C">
        <w:trPr>
          <w:trHeight w:val="749"/>
        </w:trPr>
        <w:tc>
          <w:tcPr>
            <w:tcW w:w="1730" w:type="dxa"/>
            <w:tcBorders>
              <w:top w:val="single" w:sz="4" w:space="0" w:color="auto"/>
              <w:left w:val="single" w:sz="4" w:space="0" w:color="auto"/>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高职研究专用信封</w:t>
            </w:r>
          </w:p>
        </w:tc>
        <w:tc>
          <w:tcPr>
            <w:tcW w:w="2738" w:type="dxa"/>
            <w:gridSpan w:val="2"/>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left"/>
              <w:rPr>
                <w:rFonts w:ascii="宋体" w:eastAsia="宋体" w:hAnsi="宋体" w:cs="宋体"/>
                <w:sz w:val="24"/>
                <w:szCs w:val="24"/>
              </w:rPr>
            </w:pPr>
            <w:r w:rsidRPr="0049152C">
              <w:rPr>
                <w:rFonts w:ascii="宋体" w:eastAsia="宋体" w:hAnsi="宋体" w:cs="宋体" w:hint="eastAsia"/>
                <w:sz w:val="24"/>
                <w:szCs w:val="24"/>
              </w:rPr>
              <w:t>牛皮大号信封324*229</w:t>
            </w:r>
          </w:p>
        </w:tc>
        <w:tc>
          <w:tcPr>
            <w:tcW w:w="864"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3000</w:t>
            </w:r>
          </w:p>
        </w:tc>
        <w:tc>
          <w:tcPr>
            <w:tcW w:w="865"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r w:rsidRPr="0049152C">
              <w:rPr>
                <w:rFonts w:ascii="宋体" w:eastAsia="宋体" w:hAnsi="宋体" w:cs="宋体" w:hint="eastAsia"/>
                <w:sz w:val="24"/>
                <w:szCs w:val="24"/>
              </w:rPr>
              <w:t>张</w:t>
            </w:r>
          </w:p>
        </w:tc>
        <w:tc>
          <w:tcPr>
            <w:tcW w:w="1297"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p>
        </w:tc>
        <w:tc>
          <w:tcPr>
            <w:tcW w:w="1153"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p>
        </w:tc>
        <w:tc>
          <w:tcPr>
            <w:tcW w:w="1406" w:type="dxa"/>
            <w:tcBorders>
              <w:top w:val="single" w:sz="4" w:space="0" w:color="auto"/>
              <w:left w:val="nil"/>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宋体"/>
                <w:sz w:val="24"/>
                <w:szCs w:val="24"/>
              </w:rPr>
            </w:pPr>
          </w:p>
        </w:tc>
      </w:tr>
      <w:tr w:rsidR="0049152C" w:rsidRPr="0049152C" w:rsidTr="00DD024C">
        <w:trPr>
          <w:trHeight w:val="865"/>
        </w:trPr>
        <w:tc>
          <w:tcPr>
            <w:tcW w:w="2850" w:type="dxa"/>
            <w:gridSpan w:val="2"/>
            <w:tcBorders>
              <w:top w:val="single" w:sz="4" w:space="0" w:color="auto"/>
              <w:left w:val="single" w:sz="4" w:space="0" w:color="auto"/>
              <w:bottom w:val="single" w:sz="4" w:space="0" w:color="auto"/>
              <w:right w:val="single" w:sz="4" w:space="0" w:color="auto"/>
            </w:tcBorders>
            <w:vAlign w:val="center"/>
          </w:tcPr>
          <w:p w:rsidR="0049152C" w:rsidRPr="0049152C" w:rsidRDefault="0049152C" w:rsidP="00F142FE">
            <w:pPr>
              <w:spacing w:line="300" w:lineRule="exact"/>
              <w:jc w:val="center"/>
              <w:rPr>
                <w:rFonts w:ascii="宋体" w:eastAsia="宋体" w:hAnsi="宋体" w:cs="仿宋_GB2312"/>
                <w:b/>
                <w:bCs/>
                <w:sz w:val="24"/>
                <w:szCs w:val="24"/>
              </w:rPr>
            </w:pPr>
            <w:r w:rsidRPr="0049152C">
              <w:rPr>
                <w:rFonts w:ascii="宋体" w:eastAsia="宋体" w:hAnsi="宋体" w:cs="仿宋_GB2312" w:hint="eastAsia"/>
                <w:b/>
                <w:bCs/>
                <w:sz w:val="24"/>
                <w:szCs w:val="24"/>
              </w:rPr>
              <w:t>投标总价</w:t>
            </w:r>
          </w:p>
        </w:tc>
        <w:tc>
          <w:tcPr>
            <w:tcW w:w="7204" w:type="dxa"/>
            <w:gridSpan w:val="6"/>
            <w:tcBorders>
              <w:top w:val="single" w:sz="4" w:space="0" w:color="auto"/>
              <w:left w:val="nil"/>
              <w:bottom w:val="single" w:sz="4" w:space="0" w:color="auto"/>
              <w:right w:val="single" w:sz="4" w:space="0" w:color="auto"/>
            </w:tcBorders>
            <w:vAlign w:val="center"/>
          </w:tcPr>
          <w:p w:rsidR="0049152C" w:rsidRPr="0049152C" w:rsidRDefault="0049152C" w:rsidP="00DD024C">
            <w:pPr>
              <w:spacing w:line="300" w:lineRule="exact"/>
              <w:rPr>
                <w:rFonts w:ascii="宋体" w:eastAsia="宋体" w:hAnsi="宋体" w:cs="仿宋_GB2312"/>
                <w:b/>
                <w:bCs/>
                <w:sz w:val="24"/>
                <w:szCs w:val="24"/>
              </w:rPr>
            </w:pPr>
            <w:r w:rsidRPr="0049152C">
              <w:rPr>
                <w:rFonts w:ascii="宋体" w:eastAsia="宋体" w:hAnsi="宋体" w:cs="仿宋_GB2312" w:hint="eastAsia"/>
                <w:b/>
                <w:bCs/>
                <w:sz w:val="24"/>
                <w:szCs w:val="24"/>
              </w:rPr>
              <w:t>大写:   小写： 元</w:t>
            </w:r>
          </w:p>
        </w:tc>
      </w:tr>
      <w:tr w:rsidR="0049152C" w:rsidRPr="0049152C" w:rsidTr="00DD024C">
        <w:trPr>
          <w:trHeight w:val="1952"/>
        </w:trPr>
        <w:tc>
          <w:tcPr>
            <w:tcW w:w="2850" w:type="dxa"/>
            <w:gridSpan w:val="2"/>
            <w:tcBorders>
              <w:top w:val="single" w:sz="4" w:space="0" w:color="auto"/>
              <w:left w:val="single" w:sz="4" w:space="0" w:color="auto"/>
              <w:bottom w:val="single" w:sz="4" w:space="0" w:color="auto"/>
              <w:right w:val="single" w:sz="4" w:space="0" w:color="auto"/>
            </w:tcBorders>
            <w:vAlign w:val="center"/>
          </w:tcPr>
          <w:p w:rsidR="0049152C" w:rsidRPr="0049152C" w:rsidRDefault="0049152C" w:rsidP="005959EF">
            <w:pPr>
              <w:widowControl/>
              <w:spacing w:line="300" w:lineRule="exact"/>
              <w:rPr>
                <w:rFonts w:ascii="宋体" w:eastAsia="宋体" w:hAnsi="宋体" w:cs="宋体"/>
                <w:bCs/>
                <w:color w:val="000000"/>
                <w:kern w:val="0"/>
                <w:sz w:val="24"/>
                <w:szCs w:val="24"/>
              </w:rPr>
            </w:pPr>
            <w:r w:rsidRPr="0049152C">
              <w:rPr>
                <w:rFonts w:ascii="宋体" w:eastAsia="宋体" w:hAnsi="宋体" w:cs="宋体" w:hint="eastAsia"/>
                <w:bCs/>
                <w:color w:val="000000"/>
                <w:kern w:val="0"/>
                <w:sz w:val="24"/>
                <w:szCs w:val="24"/>
              </w:rPr>
              <w:t>承诺</w:t>
            </w:r>
          </w:p>
        </w:tc>
        <w:tc>
          <w:tcPr>
            <w:tcW w:w="7204" w:type="dxa"/>
            <w:gridSpan w:val="6"/>
            <w:tcBorders>
              <w:top w:val="single" w:sz="4" w:space="0" w:color="auto"/>
              <w:left w:val="nil"/>
              <w:bottom w:val="single" w:sz="4" w:space="0" w:color="auto"/>
              <w:right w:val="single" w:sz="4" w:space="0" w:color="auto"/>
            </w:tcBorders>
            <w:vAlign w:val="center"/>
          </w:tcPr>
          <w:p w:rsidR="0049152C" w:rsidRPr="0049152C" w:rsidRDefault="0049152C" w:rsidP="00DD024C">
            <w:pPr>
              <w:spacing w:line="300" w:lineRule="exact"/>
              <w:ind w:firstLineChars="200" w:firstLine="480"/>
              <w:rPr>
                <w:rFonts w:ascii="宋体" w:eastAsia="宋体" w:hAnsi="宋体" w:cs="宋体"/>
                <w:color w:val="000000"/>
                <w:kern w:val="0"/>
                <w:sz w:val="24"/>
                <w:szCs w:val="24"/>
              </w:rPr>
            </w:pPr>
            <w:r w:rsidRPr="0049152C">
              <w:rPr>
                <w:rFonts w:ascii="宋体" w:eastAsia="宋体" w:hAnsi="宋体" w:cs="宋体" w:hint="eastAsia"/>
                <w:color w:val="000000"/>
                <w:kern w:val="0"/>
                <w:sz w:val="24"/>
                <w:szCs w:val="24"/>
              </w:rPr>
              <w:t>我司已认真阅读公告，并认可公告明确的所有事项。投标报价已包括</w:t>
            </w:r>
            <w:r w:rsidRPr="0049152C">
              <w:rPr>
                <w:rFonts w:ascii="宋体" w:eastAsia="宋体" w:hAnsi="宋体" w:cs="宋体" w:hint="eastAsia"/>
                <w:sz w:val="24"/>
                <w:szCs w:val="24"/>
              </w:rPr>
              <w:t>设备保养费、人工费、维修费、配件费、机械使用费、工具费、应急设备使用费、管理费、税费、劳保费、交通费、运输费、人身意外保险等各种补贴和福利、相关技术支持及培训在内的与该项目相关的一切费用，</w:t>
            </w:r>
            <w:r w:rsidRPr="0049152C">
              <w:rPr>
                <w:rFonts w:ascii="宋体" w:eastAsia="宋体" w:hAnsi="宋体" w:cs="宋体" w:hint="eastAsia"/>
                <w:color w:val="000000"/>
                <w:kern w:val="0"/>
                <w:sz w:val="24"/>
                <w:szCs w:val="24"/>
              </w:rPr>
              <w:t>以及可合理推断的责任和义务。</w:t>
            </w:r>
          </w:p>
        </w:tc>
      </w:tr>
      <w:tr w:rsidR="0049152C" w:rsidRPr="0049152C" w:rsidTr="00DD024C">
        <w:trPr>
          <w:trHeight w:val="1306"/>
        </w:trPr>
        <w:tc>
          <w:tcPr>
            <w:tcW w:w="2850" w:type="dxa"/>
            <w:gridSpan w:val="2"/>
            <w:tcBorders>
              <w:top w:val="single" w:sz="4" w:space="0" w:color="auto"/>
              <w:left w:val="single" w:sz="4" w:space="0" w:color="auto"/>
              <w:bottom w:val="single" w:sz="4" w:space="0" w:color="auto"/>
              <w:right w:val="single" w:sz="4" w:space="0" w:color="auto"/>
            </w:tcBorders>
            <w:vAlign w:val="center"/>
          </w:tcPr>
          <w:p w:rsidR="0049152C" w:rsidRPr="0049152C" w:rsidRDefault="0049152C" w:rsidP="005959EF">
            <w:pPr>
              <w:widowControl/>
              <w:spacing w:line="300" w:lineRule="exact"/>
              <w:rPr>
                <w:rFonts w:ascii="宋体" w:eastAsia="宋体" w:hAnsi="宋体" w:cs="宋体"/>
                <w:b/>
                <w:bCs/>
                <w:color w:val="000000"/>
                <w:kern w:val="0"/>
                <w:sz w:val="24"/>
                <w:szCs w:val="24"/>
              </w:rPr>
            </w:pPr>
            <w:r w:rsidRPr="0049152C">
              <w:rPr>
                <w:rFonts w:ascii="宋体" w:eastAsia="宋体" w:hAnsi="宋体" w:cs="宋体" w:hint="eastAsia"/>
                <w:b/>
                <w:bCs/>
                <w:color w:val="000000"/>
                <w:kern w:val="0"/>
                <w:sz w:val="24"/>
                <w:szCs w:val="24"/>
              </w:rPr>
              <w:t xml:space="preserve">报价人(全称并加盖公章)：                 </w:t>
            </w:r>
          </w:p>
        </w:tc>
        <w:tc>
          <w:tcPr>
            <w:tcW w:w="7204" w:type="dxa"/>
            <w:gridSpan w:val="6"/>
            <w:tcBorders>
              <w:top w:val="single" w:sz="4" w:space="0" w:color="auto"/>
              <w:left w:val="nil"/>
              <w:bottom w:val="single" w:sz="4" w:space="0" w:color="auto"/>
              <w:right w:val="single" w:sz="4" w:space="0" w:color="auto"/>
            </w:tcBorders>
            <w:vAlign w:val="center"/>
          </w:tcPr>
          <w:p w:rsidR="0049152C" w:rsidRPr="0049152C" w:rsidRDefault="0049152C" w:rsidP="005959EF">
            <w:pPr>
              <w:spacing w:line="300" w:lineRule="exact"/>
              <w:rPr>
                <w:rFonts w:ascii="Times New Roman" w:eastAsia="宋体" w:hAnsi="宋体" w:cs="宋体"/>
                <w:b/>
                <w:bCs/>
                <w:sz w:val="24"/>
                <w:szCs w:val="24"/>
              </w:rPr>
            </w:pPr>
          </w:p>
        </w:tc>
      </w:tr>
      <w:tr w:rsidR="0049152C" w:rsidRPr="0049152C" w:rsidTr="00DD024C">
        <w:trPr>
          <w:trHeight w:val="1133"/>
        </w:trPr>
        <w:tc>
          <w:tcPr>
            <w:tcW w:w="2850" w:type="dxa"/>
            <w:gridSpan w:val="2"/>
            <w:tcBorders>
              <w:top w:val="single" w:sz="4" w:space="0" w:color="auto"/>
              <w:left w:val="single" w:sz="4" w:space="0" w:color="auto"/>
              <w:bottom w:val="single" w:sz="4" w:space="0" w:color="auto"/>
              <w:right w:val="single" w:sz="4" w:space="0" w:color="auto"/>
            </w:tcBorders>
            <w:vAlign w:val="center"/>
          </w:tcPr>
          <w:p w:rsidR="0049152C" w:rsidRPr="0049152C" w:rsidRDefault="0049152C" w:rsidP="005959EF">
            <w:pPr>
              <w:widowControl/>
              <w:rPr>
                <w:rFonts w:ascii="宋体" w:eastAsia="宋体" w:hAnsi="宋体" w:cs="宋体"/>
                <w:b/>
                <w:bCs/>
                <w:color w:val="000000"/>
                <w:kern w:val="0"/>
                <w:sz w:val="24"/>
                <w:szCs w:val="24"/>
              </w:rPr>
            </w:pPr>
            <w:r w:rsidRPr="0049152C">
              <w:rPr>
                <w:rFonts w:ascii="宋体" w:eastAsia="宋体" w:hAnsi="宋体" w:cs="宋体" w:hint="eastAsia"/>
                <w:b/>
                <w:bCs/>
                <w:color w:val="000000"/>
                <w:kern w:val="0"/>
                <w:sz w:val="24"/>
                <w:szCs w:val="24"/>
              </w:rPr>
              <w:t xml:space="preserve">报价人代表签字：                         </w:t>
            </w:r>
          </w:p>
        </w:tc>
        <w:tc>
          <w:tcPr>
            <w:tcW w:w="7204" w:type="dxa"/>
            <w:gridSpan w:val="6"/>
            <w:tcBorders>
              <w:top w:val="single" w:sz="4" w:space="0" w:color="auto"/>
              <w:left w:val="nil"/>
              <w:bottom w:val="single" w:sz="4" w:space="0" w:color="auto"/>
              <w:right w:val="single" w:sz="4" w:space="0" w:color="auto"/>
            </w:tcBorders>
            <w:vAlign w:val="center"/>
          </w:tcPr>
          <w:p w:rsidR="0049152C" w:rsidRPr="0049152C" w:rsidRDefault="0049152C" w:rsidP="005959EF">
            <w:pPr>
              <w:spacing w:line="480" w:lineRule="exact"/>
              <w:rPr>
                <w:rFonts w:ascii="Times New Roman" w:eastAsia="宋体" w:hAnsi="宋体" w:cs="宋体"/>
                <w:b/>
                <w:bCs/>
                <w:sz w:val="24"/>
                <w:szCs w:val="24"/>
              </w:rPr>
            </w:pPr>
          </w:p>
        </w:tc>
      </w:tr>
      <w:tr w:rsidR="0049152C" w:rsidRPr="0049152C" w:rsidTr="00DD024C">
        <w:trPr>
          <w:trHeight w:val="985"/>
        </w:trPr>
        <w:tc>
          <w:tcPr>
            <w:tcW w:w="2850" w:type="dxa"/>
            <w:gridSpan w:val="2"/>
            <w:tcBorders>
              <w:top w:val="single" w:sz="4" w:space="0" w:color="auto"/>
              <w:left w:val="single" w:sz="4" w:space="0" w:color="auto"/>
              <w:bottom w:val="single" w:sz="4" w:space="0" w:color="auto"/>
              <w:right w:val="single" w:sz="4" w:space="0" w:color="auto"/>
            </w:tcBorders>
            <w:vAlign w:val="center"/>
          </w:tcPr>
          <w:p w:rsidR="0049152C" w:rsidRPr="0049152C" w:rsidRDefault="0049152C" w:rsidP="005959EF">
            <w:pPr>
              <w:widowControl/>
              <w:rPr>
                <w:rFonts w:ascii="宋体" w:eastAsia="宋体" w:hAnsi="宋体" w:cs="宋体"/>
                <w:b/>
                <w:bCs/>
                <w:color w:val="000000"/>
                <w:kern w:val="0"/>
                <w:sz w:val="24"/>
                <w:szCs w:val="24"/>
              </w:rPr>
            </w:pPr>
            <w:r w:rsidRPr="0049152C">
              <w:rPr>
                <w:rFonts w:ascii="宋体" w:eastAsia="宋体" w:hAnsi="宋体" w:cs="宋体" w:hint="eastAsia"/>
                <w:b/>
                <w:bCs/>
                <w:color w:val="000000"/>
                <w:kern w:val="0"/>
                <w:sz w:val="24"/>
                <w:szCs w:val="24"/>
              </w:rPr>
              <w:t>联系人及电话：</w:t>
            </w:r>
          </w:p>
        </w:tc>
        <w:tc>
          <w:tcPr>
            <w:tcW w:w="7204" w:type="dxa"/>
            <w:gridSpan w:val="6"/>
            <w:tcBorders>
              <w:top w:val="single" w:sz="4" w:space="0" w:color="auto"/>
              <w:left w:val="nil"/>
              <w:bottom w:val="single" w:sz="4" w:space="0" w:color="auto"/>
              <w:right w:val="single" w:sz="4" w:space="0" w:color="auto"/>
            </w:tcBorders>
            <w:vAlign w:val="center"/>
          </w:tcPr>
          <w:p w:rsidR="0049152C" w:rsidRPr="0049152C" w:rsidRDefault="0049152C" w:rsidP="005959EF">
            <w:pPr>
              <w:spacing w:line="480" w:lineRule="exact"/>
              <w:rPr>
                <w:rFonts w:ascii="Times New Roman" w:eastAsia="宋体" w:hAnsi="宋体" w:cs="宋体"/>
                <w:b/>
                <w:bCs/>
                <w:sz w:val="24"/>
                <w:szCs w:val="24"/>
              </w:rPr>
            </w:pPr>
          </w:p>
        </w:tc>
      </w:tr>
      <w:tr w:rsidR="0049152C" w:rsidRPr="0049152C" w:rsidTr="00DD024C">
        <w:trPr>
          <w:trHeight w:val="820"/>
        </w:trPr>
        <w:tc>
          <w:tcPr>
            <w:tcW w:w="2850" w:type="dxa"/>
            <w:gridSpan w:val="2"/>
            <w:tcBorders>
              <w:top w:val="single" w:sz="4" w:space="0" w:color="auto"/>
              <w:left w:val="single" w:sz="4" w:space="0" w:color="auto"/>
              <w:bottom w:val="single" w:sz="4" w:space="0" w:color="auto"/>
              <w:right w:val="single" w:sz="4" w:space="0" w:color="auto"/>
            </w:tcBorders>
            <w:vAlign w:val="center"/>
          </w:tcPr>
          <w:p w:rsidR="0049152C" w:rsidRPr="0049152C" w:rsidRDefault="0049152C" w:rsidP="005959EF">
            <w:pPr>
              <w:widowControl/>
              <w:rPr>
                <w:rFonts w:ascii="宋体" w:eastAsia="宋体" w:hAnsi="宋体" w:cs="宋体"/>
                <w:b/>
                <w:bCs/>
                <w:color w:val="000000"/>
                <w:kern w:val="0"/>
                <w:sz w:val="24"/>
                <w:szCs w:val="24"/>
              </w:rPr>
            </w:pPr>
            <w:r w:rsidRPr="0049152C">
              <w:rPr>
                <w:rFonts w:ascii="宋体" w:eastAsia="宋体" w:hAnsi="宋体" w:cs="宋体" w:hint="eastAsia"/>
                <w:b/>
                <w:bCs/>
                <w:color w:val="000000"/>
                <w:kern w:val="0"/>
                <w:sz w:val="24"/>
                <w:szCs w:val="24"/>
              </w:rPr>
              <w:t xml:space="preserve">日      期：                             </w:t>
            </w:r>
          </w:p>
        </w:tc>
        <w:tc>
          <w:tcPr>
            <w:tcW w:w="7204" w:type="dxa"/>
            <w:gridSpan w:val="6"/>
            <w:tcBorders>
              <w:top w:val="single" w:sz="4" w:space="0" w:color="auto"/>
              <w:left w:val="nil"/>
              <w:bottom w:val="single" w:sz="4" w:space="0" w:color="auto"/>
              <w:right w:val="single" w:sz="4" w:space="0" w:color="auto"/>
            </w:tcBorders>
            <w:vAlign w:val="center"/>
          </w:tcPr>
          <w:p w:rsidR="0049152C" w:rsidRPr="0049152C" w:rsidRDefault="0049152C" w:rsidP="005959EF">
            <w:pPr>
              <w:spacing w:line="480" w:lineRule="exact"/>
              <w:rPr>
                <w:rFonts w:ascii="Times New Roman" w:eastAsia="宋体" w:hAnsi="宋体" w:cs="宋体"/>
                <w:b/>
                <w:bCs/>
                <w:sz w:val="24"/>
                <w:szCs w:val="24"/>
              </w:rPr>
            </w:pPr>
          </w:p>
        </w:tc>
      </w:tr>
    </w:tbl>
    <w:p w:rsidR="0049152C" w:rsidRPr="0049152C" w:rsidRDefault="0049152C" w:rsidP="005959EF">
      <w:pPr>
        <w:spacing w:line="700" w:lineRule="exact"/>
        <w:rPr>
          <w:rFonts w:ascii="宋体" w:eastAsia="宋体" w:hAnsi="宋体" w:cs="宋体"/>
          <w:b/>
          <w:bCs/>
          <w:color w:val="000000"/>
          <w:sz w:val="24"/>
          <w:szCs w:val="24"/>
          <w:u w:val="single"/>
        </w:rPr>
      </w:pPr>
    </w:p>
    <w:sectPr w:rsidR="0049152C" w:rsidRPr="0049152C" w:rsidSect="00223C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EC" w:rsidRDefault="006915EC" w:rsidP="00DD024C">
      <w:r>
        <w:separator/>
      </w:r>
    </w:p>
  </w:endnote>
  <w:endnote w:type="continuationSeparator" w:id="0">
    <w:p w:rsidR="006915EC" w:rsidRDefault="006915EC" w:rsidP="00DD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EC" w:rsidRDefault="006915EC" w:rsidP="00DD024C">
      <w:r>
        <w:separator/>
      </w:r>
    </w:p>
  </w:footnote>
  <w:footnote w:type="continuationSeparator" w:id="0">
    <w:p w:rsidR="006915EC" w:rsidRDefault="006915EC" w:rsidP="00DD0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4566A"/>
    <w:multiLevelType w:val="hybridMultilevel"/>
    <w:tmpl w:val="407ADA28"/>
    <w:lvl w:ilvl="0" w:tplc="932455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F1D"/>
    <w:rsid w:val="00013313"/>
    <w:rsid w:val="00080286"/>
    <w:rsid w:val="0008367E"/>
    <w:rsid w:val="000B3869"/>
    <w:rsid w:val="00161A6F"/>
    <w:rsid w:val="0017757F"/>
    <w:rsid w:val="00182753"/>
    <w:rsid w:val="001D094E"/>
    <w:rsid w:val="00223C72"/>
    <w:rsid w:val="00243D2A"/>
    <w:rsid w:val="002E773B"/>
    <w:rsid w:val="0033423E"/>
    <w:rsid w:val="003B060A"/>
    <w:rsid w:val="003D718F"/>
    <w:rsid w:val="00405429"/>
    <w:rsid w:val="00444D56"/>
    <w:rsid w:val="0049152C"/>
    <w:rsid w:val="005143DC"/>
    <w:rsid w:val="00534F1D"/>
    <w:rsid w:val="00560666"/>
    <w:rsid w:val="005959EF"/>
    <w:rsid w:val="00667FCB"/>
    <w:rsid w:val="00671ABD"/>
    <w:rsid w:val="006915EC"/>
    <w:rsid w:val="0069440A"/>
    <w:rsid w:val="00694FB8"/>
    <w:rsid w:val="006A027C"/>
    <w:rsid w:val="006A66EF"/>
    <w:rsid w:val="006B4B72"/>
    <w:rsid w:val="006D2E4B"/>
    <w:rsid w:val="006E1D9B"/>
    <w:rsid w:val="006E2A41"/>
    <w:rsid w:val="006F5716"/>
    <w:rsid w:val="00705C69"/>
    <w:rsid w:val="00706590"/>
    <w:rsid w:val="00750BCB"/>
    <w:rsid w:val="00761998"/>
    <w:rsid w:val="007D3AED"/>
    <w:rsid w:val="00800E94"/>
    <w:rsid w:val="0082117F"/>
    <w:rsid w:val="0083426D"/>
    <w:rsid w:val="008B3D6F"/>
    <w:rsid w:val="008C67ED"/>
    <w:rsid w:val="008E5D87"/>
    <w:rsid w:val="008F0531"/>
    <w:rsid w:val="00902231"/>
    <w:rsid w:val="009128CC"/>
    <w:rsid w:val="009141BA"/>
    <w:rsid w:val="00914F73"/>
    <w:rsid w:val="009A709B"/>
    <w:rsid w:val="00A4291A"/>
    <w:rsid w:val="00A9695C"/>
    <w:rsid w:val="00AA7295"/>
    <w:rsid w:val="00B42062"/>
    <w:rsid w:val="00B75ACD"/>
    <w:rsid w:val="00BB67C6"/>
    <w:rsid w:val="00CA6DF8"/>
    <w:rsid w:val="00CF0F5C"/>
    <w:rsid w:val="00D1181F"/>
    <w:rsid w:val="00D248ED"/>
    <w:rsid w:val="00D508C6"/>
    <w:rsid w:val="00D725F1"/>
    <w:rsid w:val="00DD024C"/>
    <w:rsid w:val="00DD0E24"/>
    <w:rsid w:val="00E20724"/>
    <w:rsid w:val="00E23C1B"/>
    <w:rsid w:val="00E24462"/>
    <w:rsid w:val="00E76377"/>
    <w:rsid w:val="00E8320D"/>
    <w:rsid w:val="00E93B3F"/>
    <w:rsid w:val="00EF4268"/>
    <w:rsid w:val="00F142FE"/>
    <w:rsid w:val="00F321E5"/>
    <w:rsid w:val="00F547F3"/>
    <w:rsid w:val="00F8156B"/>
    <w:rsid w:val="00F86263"/>
    <w:rsid w:val="00FB1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24C"/>
    <w:rPr>
      <w:sz w:val="18"/>
      <w:szCs w:val="18"/>
    </w:rPr>
  </w:style>
  <w:style w:type="paragraph" w:styleId="a4">
    <w:name w:val="footer"/>
    <w:basedOn w:val="a"/>
    <w:link w:val="Char0"/>
    <w:uiPriority w:val="99"/>
    <w:unhideWhenUsed/>
    <w:rsid w:val="00DD024C"/>
    <w:pPr>
      <w:tabs>
        <w:tab w:val="center" w:pos="4153"/>
        <w:tab w:val="right" w:pos="8306"/>
      </w:tabs>
      <w:snapToGrid w:val="0"/>
      <w:jc w:val="left"/>
    </w:pPr>
    <w:rPr>
      <w:sz w:val="18"/>
      <w:szCs w:val="18"/>
    </w:rPr>
  </w:style>
  <w:style w:type="character" w:customStyle="1" w:styleId="Char0">
    <w:name w:val="页脚 Char"/>
    <w:basedOn w:val="a0"/>
    <w:link w:val="a4"/>
    <w:uiPriority w:val="99"/>
    <w:rsid w:val="00DD024C"/>
    <w:rPr>
      <w:sz w:val="18"/>
      <w:szCs w:val="18"/>
    </w:rPr>
  </w:style>
  <w:style w:type="paragraph" w:styleId="a5">
    <w:name w:val="Balloon Text"/>
    <w:basedOn w:val="a"/>
    <w:link w:val="Char1"/>
    <w:uiPriority w:val="99"/>
    <w:semiHidden/>
    <w:unhideWhenUsed/>
    <w:rsid w:val="00405429"/>
    <w:rPr>
      <w:sz w:val="18"/>
      <w:szCs w:val="18"/>
    </w:rPr>
  </w:style>
  <w:style w:type="character" w:customStyle="1" w:styleId="Char1">
    <w:name w:val="批注框文本 Char"/>
    <w:basedOn w:val="a0"/>
    <w:link w:val="a5"/>
    <w:uiPriority w:val="99"/>
    <w:semiHidden/>
    <w:rsid w:val="004054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320</Words>
  <Characters>1826</Characters>
  <Application>Microsoft Office Word</Application>
  <DocSecurity>0</DocSecurity>
  <Lines>15</Lines>
  <Paragraphs>4</Paragraphs>
  <ScaleCrop>false</ScaleCrop>
  <Company>Microsoft</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仪淑丽</cp:lastModifiedBy>
  <cp:revision>11</cp:revision>
  <cp:lastPrinted>2018-03-23T03:10:00Z</cp:lastPrinted>
  <dcterms:created xsi:type="dcterms:W3CDTF">2018-03-23T03:07:00Z</dcterms:created>
  <dcterms:modified xsi:type="dcterms:W3CDTF">2018-03-29T07:59:00Z</dcterms:modified>
</cp:coreProperties>
</file>