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9" w:beforeLines="150" w:line="500" w:lineRule="exact"/>
        <w:ind w:left="0" w:leftChars="0"/>
        <w:jc w:val="distribute"/>
        <w:textAlignment w:val="auto"/>
        <w:rPr>
          <w:rFonts w:ascii="宋体" w:hAnsi="宋体" w:cs="宋体"/>
          <w:b/>
          <w:color w:val="FF0000"/>
          <w:w w:val="60"/>
          <w:kern w:val="0"/>
          <w:sz w:val="72"/>
          <w:szCs w:val="72"/>
        </w:rPr>
      </w:pPr>
      <w:r>
        <w:rPr>
          <w:rFonts w:hint="eastAsia" w:ascii="宋体" w:hAnsi="宋体"/>
          <w:b/>
          <w:color w:val="FF0000"/>
          <w:spacing w:val="77"/>
          <w:w w:val="60"/>
          <w:kern w:val="0"/>
          <w:sz w:val="72"/>
          <w:szCs w:val="72"/>
        </w:rPr>
        <w:t>福州职业技术</w:t>
      </w:r>
      <w:r>
        <w:rPr>
          <w:rFonts w:hint="eastAsia" w:ascii="宋体" w:hAnsi="宋体" w:cs="宋体"/>
          <w:b/>
          <w:color w:val="FF0000"/>
          <w:spacing w:val="77"/>
          <w:w w:val="60"/>
          <w:kern w:val="0"/>
          <w:sz w:val="72"/>
          <w:szCs w:val="72"/>
        </w:rPr>
        <w:t>学院学生工作处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jc w:val="center"/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榕职院学〔2020〕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jc w:val="center"/>
        <w:rPr>
          <w:rFonts w:hint="eastAsia" w:ascii="仿宋" w:hAnsi="黑体" w:eastAsia="仿宋" w:cs="黑体"/>
          <w:bCs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104140</wp:posOffset>
                </wp:positionV>
                <wp:extent cx="5514340" cy="3810"/>
                <wp:effectExtent l="0" t="3810" r="1016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340" cy="381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pt;margin-top:8.2pt;height:0.3pt;width:434.2pt;z-index:251658240;mso-width-relative:page;mso-height-relative:page;" filled="f" stroked="t" coordsize="21600,21600" o:gfxdata="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bpbl9cAAAAJAQAADwAAAAAAAAABACAAAAAiAAAAZHJzL2Rvd25yZXYueG1sUEsBAhQAFAAAAAgA&#10;h07iQF6yw9rtAQAAsgMAAA4AAAAAAAAAAQAgAAAAJgEAAGRycy9lMm9Eb2MueG1sUEsFBgAAAAAG&#10;AAYAWQEAAIUFAAAAAA==&#10;">
                <v:path arrowok="t"/>
                <v:fill on="f" focussize="0,0"/>
                <v:stroke weight="2.5pt" color="#FF0000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right="0"/>
        <w:jc w:val="center"/>
        <w:rPr>
          <w:rFonts w:hint="eastAsia" w:ascii="华文中宋" w:hAnsi="华文中宋" w:eastAsia="华文中宋" w:cs="华文中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关于开展2020年学生防溺水专项教育活动的通知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right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各二级学院：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为落实国务院教育督导委员会办公室《关于开展教育防范学生溺水专项行动的通知》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（国教督办〔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4号）及省、市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  <w:lang w:eastAsia="zh-CN"/>
        </w:rPr>
        <w:t>有关会议及文件精神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有效防范学生溺水事故的发生，确保学生生命安全，决定开展2020年学生防溺水专项教育活动，现将具体事项通知如下。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>一、工作目标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学校学生、家长宣传教育覆盖率100%。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>二、活动时间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即日起至2020年9月底。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>三、活动主题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珍爱生命、预防溺水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>四、活动安排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>（一）上好防溺水专题课。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10" w:leftChars="10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各二级学院要结合学生实际，以线上为主渠道，采取学生喜闻乐见的方式，在学生日常安全教育的基础上，有针对性地组织一堂防溺水专题课，加强水上交通安全教育，指导学生掌握自救自护方法。确保每一个学生都能牢记防溺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>“六不”要求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：不私自下水游泳；不擅自与他人结伴游泳；不在无家长或教师带领的情况下游泳；不到无安全设施、无救援人员的水域游泳；不到不熟悉的水域游泳；不熟悉水性的学生不擅自下水施救。辅导员、班主任要反复提醒学生远离危险水域，遇到他人溺水要沉着应对，准确认识和评估风险，以最快速度寻求帮助，不要贸然盲目施救，引起更大悲剧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210" w:leftChars="10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>（二）密切与学生家长联系。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10" w:leftChars="10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各二级学院要密切家校联系，落实定期提醒机制，常态化开展电话家访、推送安全常识、发送安全提醒提示短信、微信等，召开专题线上家长会，增强家长安全意识和责任意识，防止暑假期间发生溺水事件。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210" w:leftChars="10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  <w:t xml:space="preserve">   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10" w:leftChars="10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学生防溺水教育专项行动将纳入2020-2021学年学生日常教育管理绩效考核内容。各二级学院要迅速部署，抓好落实，深入开展教育活动。有关学生防溺水教育专项行动部署和开展情况请于2020年9月20日前报送至学生工作处林昇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10" w:leftChars="10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10" w:leftChars="10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10" w:leftChars="10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 xml:space="preserve"> 福州职业技术学院学生工作处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10" w:leftChars="10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 xml:space="preserve">                                    2020年8月27日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00" w:beforeAutospacing="0" w:after="100" w:afterAutospacing="0"/>
        <w:ind w:left="0" w:right="0" w:firstLine="42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A6A23"/>
    <w:rsid w:val="25B24C86"/>
    <w:rsid w:val="30DD51CF"/>
    <w:rsid w:val="40A96FF4"/>
    <w:rsid w:val="61E85D1D"/>
    <w:rsid w:val="6B733807"/>
    <w:rsid w:val="6E0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云痕</dc:creator>
  <cp:lastModifiedBy>云痕</cp:lastModifiedBy>
  <dcterms:modified xsi:type="dcterms:W3CDTF">2020-08-27T10:02:23Z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