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71F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383940"/>
          <w:sz w:val="28"/>
          <w:szCs w:val="28"/>
        </w:rPr>
      </w:pPr>
      <w:r>
        <w:rPr>
          <w:rFonts w:hint="eastAsia" w:ascii="宋体" w:hAnsi="宋体" w:eastAsia="宋体" w:cs="宋体"/>
          <w:b/>
          <w:bCs/>
          <w:i w:val="0"/>
          <w:iCs w:val="0"/>
          <w:caps w:val="0"/>
          <w:color w:val="383940"/>
          <w:spacing w:val="0"/>
          <w:sz w:val="28"/>
          <w:szCs w:val="28"/>
          <w:bdr w:val="none" w:color="auto" w:sz="0" w:space="0"/>
          <w:shd w:val="clear" w:fill="FFFFFF"/>
          <w:vertAlign w:val="baseline"/>
        </w:rPr>
        <w:t>福州职业技术学院网络安全升级改造项目（信息系统等保备案及测评）（三次）中标公告</w:t>
      </w:r>
    </w:p>
    <w:p w14:paraId="58C89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一、项目编号：FJHSXM-GK-2024018-2</w:t>
      </w:r>
      <w:r>
        <w:rPr>
          <w:rFonts w:hint="eastAsia" w:ascii="宋体" w:hAnsi="宋体" w:eastAsia="宋体" w:cs="宋体"/>
          <w:i w:val="0"/>
          <w:iCs w:val="0"/>
          <w:caps w:val="0"/>
          <w:color w:val="383838"/>
          <w:spacing w:val="0"/>
          <w:sz w:val="24"/>
          <w:szCs w:val="24"/>
          <w:bdr w:val="none" w:color="auto" w:sz="0" w:space="0"/>
          <w:shd w:val="clear" w:fill="FFFFFF"/>
          <w:vertAlign w:val="baseline"/>
        </w:rPr>
        <w:t>（招标文件编号：FJHSXM-GK-2024018-2）</w:t>
      </w:r>
    </w:p>
    <w:p w14:paraId="3C370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二、项目名称：网络安全升级改造项目（信息系统等保备案及测评）（三次）</w:t>
      </w:r>
    </w:p>
    <w:p w14:paraId="169498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三、中标（成交）信息</w:t>
      </w:r>
    </w:p>
    <w:p w14:paraId="53369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供应商名称：福建晨果科技有限公司</w:t>
      </w:r>
    </w:p>
    <w:p w14:paraId="75659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供应商地址：福建省福州保税区综合大楼15层A区-5787（自贸试验区内）</w:t>
      </w:r>
    </w:p>
    <w:p w14:paraId="591026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中标（成交）金额：18.7602000（万元）</w:t>
      </w:r>
    </w:p>
    <w:p w14:paraId="712C8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四、主要标的信息</w:t>
      </w:r>
    </w:p>
    <w:tbl>
      <w:tblPr>
        <w:tblW w:w="5034" w:type="pct"/>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autofit"/>
        <w:tblCellMar>
          <w:top w:w="0" w:type="dxa"/>
          <w:left w:w="0" w:type="dxa"/>
          <w:bottom w:w="0" w:type="dxa"/>
          <w:right w:w="0" w:type="dxa"/>
        </w:tblCellMar>
      </w:tblPr>
      <w:tblGrid>
        <w:gridCol w:w="483"/>
        <w:gridCol w:w="547"/>
        <w:gridCol w:w="810"/>
        <w:gridCol w:w="703"/>
        <w:gridCol w:w="1573"/>
        <w:gridCol w:w="1395"/>
        <w:gridCol w:w="2872"/>
      </w:tblGrid>
      <w:tr w14:paraId="7B699872">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288" w:type="pct"/>
            <w:tcBorders>
              <w:top w:val="outset" w:color="auto" w:sz="6" w:space="0"/>
              <w:left w:val="outset" w:color="auto" w:sz="8" w:space="0"/>
              <w:bottom w:val="outset" w:color="auto" w:sz="8" w:space="0"/>
              <w:right w:val="outset" w:color="auto" w:sz="8" w:space="0"/>
            </w:tcBorders>
            <w:shd w:val="clear"/>
            <w:vAlign w:val="center"/>
          </w:tcPr>
          <w:p w14:paraId="17104F8D">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序号</w:t>
            </w:r>
          </w:p>
        </w:tc>
        <w:tc>
          <w:tcPr>
            <w:tcW w:w="326" w:type="pct"/>
            <w:tcBorders>
              <w:top w:val="outset" w:color="auto" w:sz="6" w:space="0"/>
              <w:left w:val="outset" w:color="auto" w:sz="8" w:space="0"/>
              <w:bottom w:val="outset" w:color="auto" w:sz="8" w:space="0"/>
              <w:right w:val="outset" w:color="auto" w:sz="8" w:space="0"/>
            </w:tcBorders>
            <w:shd w:val="clear"/>
            <w:vAlign w:val="center"/>
          </w:tcPr>
          <w:p w14:paraId="05F99F46">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供应商名称</w:t>
            </w:r>
          </w:p>
        </w:tc>
        <w:tc>
          <w:tcPr>
            <w:tcW w:w="483" w:type="pct"/>
            <w:tcBorders>
              <w:top w:val="outset" w:color="auto" w:sz="6" w:space="0"/>
              <w:left w:val="outset" w:color="auto" w:sz="8" w:space="0"/>
              <w:bottom w:val="outset" w:color="auto" w:sz="8" w:space="0"/>
              <w:right w:val="outset" w:color="auto" w:sz="8" w:space="0"/>
            </w:tcBorders>
            <w:shd w:val="clear"/>
            <w:vAlign w:val="center"/>
          </w:tcPr>
          <w:p w14:paraId="1338DEC4">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服务名称</w:t>
            </w:r>
          </w:p>
        </w:tc>
        <w:tc>
          <w:tcPr>
            <w:tcW w:w="419" w:type="pct"/>
            <w:tcBorders>
              <w:top w:val="outset" w:color="auto" w:sz="6" w:space="0"/>
              <w:left w:val="outset" w:color="auto" w:sz="8" w:space="0"/>
              <w:bottom w:val="outset" w:color="auto" w:sz="8" w:space="0"/>
              <w:right w:val="outset" w:color="auto" w:sz="8" w:space="0"/>
            </w:tcBorders>
            <w:shd w:val="clear"/>
            <w:vAlign w:val="center"/>
          </w:tcPr>
          <w:p w14:paraId="53B15C29">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服务范围</w:t>
            </w:r>
          </w:p>
        </w:tc>
        <w:tc>
          <w:tcPr>
            <w:tcW w:w="938" w:type="pct"/>
            <w:tcBorders>
              <w:top w:val="outset" w:color="auto" w:sz="6" w:space="0"/>
              <w:left w:val="outset" w:color="auto" w:sz="8" w:space="0"/>
              <w:bottom w:val="outset" w:color="auto" w:sz="8" w:space="0"/>
              <w:right w:val="outset" w:color="auto" w:sz="8" w:space="0"/>
            </w:tcBorders>
            <w:shd w:val="clear"/>
            <w:vAlign w:val="center"/>
          </w:tcPr>
          <w:p w14:paraId="20C3F911">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服务要求</w:t>
            </w:r>
          </w:p>
        </w:tc>
        <w:tc>
          <w:tcPr>
            <w:tcW w:w="832" w:type="pct"/>
            <w:tcBorders>
              <w:top w:val="outset" w:color="auto" w:sz="6" w:space="0"/>
              <w:left w:val="outset" w:color="auto" w:sz="8" w:space="0"/>
              <w:bottom w:val="outset" w:color="auto" w:sz="8" w:space="0"/>
              <w:right w:val="outset" w:color="auto" w:sz="8" w:space="0"/>
            </w:tcBorders>
            <w:shd w:val="clear"/>
            <w:vAlign w:val="center"/>
          </w:tcPr>
          <w:p w14:paraId="1471E7FB">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服务时间</w:t>
            </w:r>
          </w:p>
        </w:tc>
        <w:tc>
          <w:tcPr>
            <w:tcW w:w="1712" w:type="pct"/>
            <w:tcBorders>
              <w:top w:val="outset" w:color="auto" w:sz="6" w:space="0"/>
              <w:left w:val="outset" w:color="auto" w:sz="8" w:space="0"/>
              <w:bottom w:val="outset" w:color="auto" w:sz="8" w:space="0"/>
              <w:right w:val="outset" w:color="auto" w:sz="8" w:space="0"/>
            </w:tcBorders>
            <w:shd w:val="clear"/>
            <w:vAlign w:val="center"/>
          </w:tcPr>
          <w:p w14:paraId="63912963">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服务标准</w:t>
            </w:r>
          </w:p>
        </w:tc>
      </w:tr>
      <w:tr w14:paraId="7D3564A5">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288" w:type="pct"/>
            <w:tcBorders>
              <w:top w:val="outset" w:color="auto" w:sz="6" w:space="0"/>
              <w:left w:val="outset" w:color="auto" w:sz="8" w:space="0"/>
              <w:bottom w:val="outset" w:color="auto" w:sz="8" w:space="0"/>
              <w:right w:val="outset" w:color="auto" w:sz="8" w:space="0"/>
            </w:tcBorders>
            <w:shd w:val="clear"/>
            <w:vAlign w:val="center"/>
          </w:tcPr>
          <w:p w14:paraId="40E43C2C">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1</w:t>
            </w:r>
          </w:p>
        </w:tc>
        <w:tc>
          <w:tcPr>
            <w:tcW w:w="326" w:type="pct"/>
            <w:tcBorders>
              <w:top w:val="outset" w:color="auto" w:sz="6" w:space="0"/>
              <w:left w:val="outset" w:color="auto" w:sz="8" w:space="0"/>
              <w:bottom w:val="outset" w:color="auto" w:sz="8" w:space="0"/>
              <w:right w:val="outset" w:color="auto" w:sz="8" w:space="0"/>
            </w:tcBorders>
            <w:shd w:val="clear"/>
            <w:vAlign w:val="center"/>
          </w:tcPr>
          <w:p w14:paraId="25F92340">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福建晨果科技有限公司</w:t>
            </w:r>
          </w:p>
        </w:tc>
        <w:tc>
          <w:tcPr>
            <w:tcW w:w="483" w:type="pct"/>
            <w:tcBorders>
              <w:top w:val="outset" w:color="auto" w:sz="6" w:space="0"/>
              <w:left w:val="outset" w:color="auto" w:sz="8" w:space="0"/>
              <w:bottom w:val="outset" w:color="auto" w:sz="8" w:space="0"/>
              <w:right w:val="outset" w:color="auto" w:sz="8" w:space="0"/>
            </w:tcBorders>
            <w:shd w:val="clear"/>
            <w:vAlign w:val="center"/>
          </w:tcPr>
          <w:p w14:paraId="46B1D0B4">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网络安全升级改造项目（信息系统等保备案及测评）（三次）</w:t>
            </w:r>
          </w:p>
        </w:tc>
        <w:tc>
          <w:tcPr>
            <w:tcW w:w="419" w:type="pct"/>
            <w:tcBorders>
              <w:top w:val="outset" w:color="auto" w:sz="6" w:space="0"/>
              <w:left w:val="outset" w:color="auto" w:sz="8" w:space="0"/>
              <w:bottom w:val="outset" w:color="auto" w:sz="8" w:space="0"/>
              <w:right w:val="outset" w:color="auto" w:sz="8" w:space="0"/>
            </w:tcBorders>
            <w:shd w:val="clear"/>
            <w:vAlign w:val="center"/>
          </w:tcPr>
          <w:p w14:paraId="03065967">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6个系统等级保护测评服务。</w:t>
            </w:r>
          </w:p>
        </w:tc>
        <w:tc>
          <w:tcPr>
            <w:tcW w:w="938" w:type="pct"/>
            <w:tcBorders>
              <w:top w:val="outset" w:color="auto" w:sz="6" w:space="0"/>
              <w:left w:val="outset" w:color="auto" w:sz="8" w:space="0"/>
              <w:bottom w:val="outset" w:color="auto" w:sz="8" w:space="0"/>
              <w:right w:val="outset" w:color="auto" w:sz="8" w:space="0"/>
            </w:tcBorders>
            <w:shd w:val="clear"/>
            <w:vAlign w:val="center"/>
          </w:tcPr>
          <w:p w14:paraId="49F5A96E">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本项目网络安全等级保护测评服务的范围包括：对本项目要求的相关系统提供安全测评等信息技术服务，并提交网络安全等级测评报告。</w:t>
            </w:r>
          </w:p>
        </w:tc>
        <w:tc>
          <w:tcPr>
            <w:tcW w:w="832" w:type="pct"/>
            <w:tcBorders>
              <w:top w:val="outset" w:color="auto" w:sz="6" w:space="0"/>
              <w:left w:val="outset" w:color="auto" w:sz="8" w:space="0"/>
              <w:bottom w:val="outset" w:color="auto" w:sz="8" w:space="0"/>
              <w:right w:val="outset" w:color="auto" w:sz="8" w:space="0"/>
            </w:tcBorders>
            <w:shd w:val="clear"/>
            <w:vAlign w:val="center"/>
          </w:tcPr>
          <w:p w14:paraId="54249112">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自合同签订之日起日交付产品，项目服务期为自合同签订之日起1年。</w:t>
            </w:r>
          </w:p>
        </w:tc>
        <w:tc>
          <w:tcPr>
            <w:tcW w:w="1712" w:type="pct"/>
            <w:tcBorders>
              <w:top w:val="outset" w:color="auto" w:sz="6" w:space="0"/>
              <w:left w:val="outset" w:color="auto" w:sz="8" w:space="0"/>
              <w:bottom w:val="outset" w:color="auto" w:sz="8" w:space="0"/>
              <w:right w:val="outset" w:color="auto" w:sz="8" w:space="0"/>
            </w:tcBorders>
            <w:shd w:val="clear"/>
            <w:vAlign w:val="center"/>
          </w:tcPr>
          <w:p w14:paraId="5FF72EF5">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按照《信息安全等级保护管理办法》《信息安全技术网络安全等级保护基本要求》（GB/T 22239-2019）、《信息安全技术网络安全等级保护测评要求》（GB/T28448-2019）、《信息安全技术 网络安全等级保护定级指南》（GB/T 22240-2020）、《信息安全技术网络安全保护等级实施指南》（GB/T 25058 2019）的要求，对服务范围内系统开展等保测评。</w:t>
            </w:r>
          </w:p>
        </w:tc>
      </w:tr>
    </w:tbl>
    <w:p w14:paraId="197B607A">
      <w:pPr>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五、评审专家（单一来源采购人员）名单：</w:t>
      </w:r>
    </w:p>
    <w:p w14:paraId="46685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林枝扬、陈金焰、刘乃欧、赖瑞龙、陈 翔（采购人代表）</w:t>
      </w:r>
    </w:p>
    <w:p w14:paraId="37554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六、代理服务收费标准及金额：</w:t>
      </w:r>
    </w:p>
    <w:p w14:paraId="14F2D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本项目代理费收费标准：本项目招标代理服务费由中标人支付。 （1）招标代理服务收费的标准：100(万元)以下收费费率标准：1.50%。 （2）招标代理服务费收取方式：中标人应在领取中标通知书的同时按规定的标准一次性向采购代理机构缴清招标代理服务费。招标代理服务费收费以银行转账、电汇、汇票等非现金付款方式支付。 （3）招标代理服务费缴交银行账号： 开户名：福建火山项目管理有限公司 开户行：兴业银行股份有限公司福州总行大厦营业部 账号：117010100100458598</w:t>
      </w:r>
    </w:p>
    <w:p w14:paraId="304E5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b/>
          <w:bCs/>
          <w:i w:val="0"/>
          <w:iCs w:val="0"/>
          <w:caps w:val="0"/>
          <w:color w:val="383838"/>
          <w:spacing w:val="0"/>
          <w:sz w:val="24"/>
          <w:szCs w:val="24"/>
          <w:bdr w:val="none" w:color="auto" w:sz="0" w:space="0"/>
          <w:shd w:val="clear" w:fill="FFFFFF"/>
          <w:vertAlign w:val="baseline"/>
        </w:rPr>
        <w:t>本项目代理费总金额：0.281400 万元（人民币）</w:t>
      </w:r>
    </w:p>
    <w:p w14:paraId="00E37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七、公告期限</w:t>
      </w:r>
    </w:p>
    <w:p w14:paraId="79F193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自本公告发布之日起1个工作日。</w:t>
      </w:r>
    </w:p>
    <w:p w14:paraId="3C935B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八、其它补充事宜</w:t>
      </w:r>
    </w:p>
    <w:p w14:paraId="51787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1、资格审查小组对各投标人资格性进行审查：各投标人资格性审查均合格。</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2、评标委员会按照招标文件规定的符合性要求对各投标文件进行审查：各投标人符合性审查均合格。</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3、采购结果确定日期：2025年03月12日</w:t>
      </w:r>
    </w:p>
    <w:p w14:paraId="7F7ED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九、凡对本次公告内容提出询问，请按以下方式联系。</w:t>
      </w:r>
    </w:p>
    <w:p w14:paraId="1B1AF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14:paraId="7E8437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称：福州职业技术学院</w:t>
      </w:r>
    </w:p>
    <w:p w14:paraId="5C141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地址：福建省福州大学城联榕路8号</w:t>
      </w:r>
    </w:p>
    <w:p w14:paraId="20B58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联系方式：郑老师0591-83760305</w:t>
      </w:r>
    </w:p>
    <w:p w14:paraId="5D0CC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14:paraId="4C12ED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称：福建火山项目管理有限公司</w:t>
      </w:r>
    </w:p>
    <w:p w14:paraId="19A20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址：福建省福州市晋安区王庄街道福新中路75号永同昌大厦11层05、06室</w:t>
      </w:r>
    </w:p>
    <w:p w14:paraId="50B6A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联系方式：陈宇晴、何丹萍、林鹭0591-83666679</w:t>
      </w:r>
    </w:p>
    <w:p w14:paraId="57990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14:paraId="1A690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项目联系人：陈宇晴、何丹萍、林鹭</w:t>
      </w:r>
    </w:p>
    <w:p w14:paraId="0E79B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0591-83666679</w:t>
      </w:r>
    </w:p>
    <w:p w14:paraId="448060AB">
      <w:pPr>
        <w:keepNext w:val="0"/>
        <w:keepLines w:val="0"/>
        <w:pageBreakBefore w:val="0"/>
        <w:kinsoku/>
        <w:wordWrap/>
        <w:overflowPunct/>
        <w:topLinePunct w:val="0"/>
        <w:autoSpaceDE/>
        <w:autoSpaceDN/>
        <w:bidi w:val="0"/>
        <w:adjustRightInd/>
        <w:snapToGrid/>
        <w:spacing w:line="360" w:lineRule="auto"/>
        <w:ind w:left="0" w:right="0"/>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D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2025-03-12T09:22:08Z</dcterms:created>
  <dc:creator>h'g</dc:creator>
  <cp:lastModifiedBy>H</cp:lastModifiedBy>
  <dcterms:modified xsi:type="dcterms:W3CDTF">2025-03-12T09:23:46Z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eyJoZGlkIjoiMzU5ZTdhZDlmNmI4MjAzMTU1OTM1ZDA3Zjc3ZDUwZDkiLCJ1c2VySWQiOiIzODA5NTY0OTQifQ==</vt:lpwstr>
  </property>
  <property fmtid="{D5CDD505-2E9C-101B-9397-08002B2CF9AE}" pid="4" name="ICV">
    <vt:lpwstr>BE09C5FC67F8428796EFEAC818983CAD_12</vt:lpwstr>
  </property>
</Properties>
</file>