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s="宋体"/>
          <w:b/>
          <w:bCs/>
          <w:color w:val="000000" w:themeColor="text1"/>
          <w:sz w:val="21"/>
          <w:szCs w:val="21"/>
          <w:lang w:val="en-US" w:eastAsia="zh-CN"/>
          <w14:textFill>
            <w14:solidFill>
              <w14:schemeClr w14:val="tx1"/>
            </w14:solidFill>
          </w14:textFill>
        </w:rPr>
      </w:pPr>
      <w:bookmarkStart w:id="0" w:name="_Toc6176"/>
      <w:bookmarkStart w:id="1" w:name="_Toc3261"/>
      <w:bookmarkStart w:id="11" w:name="_GoBack"/>
      <w:r>
        <w:rPr>
          <w:rFonts w:hint="eastAsia" w:ascii="宋体" w:hAnsi="宋体" w:eastAsia="宋体" w:cs="宋体"/>
          <w:b/>
          <w:bCs/>
          <w:color w:val="000000" w:themeColor="text1"/>
          <w:sz w:val="21"/>
          <w:szCs w:val="21"/>
          <w14:textFill>
            <w14:solidFill>
              <w14:schemeClr w14:val="tx1"/>
            </w14:solidFill>
          </w14:textFill>
        </w:rPr>
        <w:t>福州职业技术学院2024-2028年度邮箱服务采购项目</w:t>
      </w:r>
      <w:r>
        <w:rPr>
          <w:rFonts w:hint="eastAsia" w:ascii="宋体" w:hAnsi="宋体" w:cs="宋体"/>
          <w:b/>
          <w:bCs/>
          <w:color w:val="000000" w:themeColor="text1"/>
          <w:sz w:val="21"/>
          <w:szCs w:val="21"/>
          <w:lang w:val="en-US" w:eastAsia="zh-CN"/>
          <w14:textFill>
            <w14:solidFill>
              <w14:schemeClr w14:val="tx1"/>
            </w14:solidFill>
          </w14:textFill>
        </w:rPr>
        <w:t>竞价公告</w:t>
      </w:r>
      <w:bookmarkEnd w:id="11"/>
      <w:r>
        <w:rPr>
          <w:rFonts w:hint="eastAsia" w:ascii="宋体" w:hAnsi="宋体" w:cs="宋体"/>
          <w:b/>
          <w:bCs/>
          <w:color w:val="000000" w:themeColor="text1"/>
          <w:sz w:val="21"/>
          <w:szCs w:val="21"/>
          <w:lang w:val="en-US" w:eastAsia="zh-CN"/>
          <w14:textFill>
            <w14:solidFill>
              <w14:schemeClr w14:val="tx1"/>
            </w14:solidFill>
          </w14:textFill>
        </w:rPr>
        <w:t>（竞价编号：FJSXWJ2024022）</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第一部分  </w:t>
      </w:r>
      <w:r>
        <w:rPr>
          <w:rFonts w:hint="eastAsia" w:ascii="宋体" w:hAnsi="宋体" w:eastAsia="宋体" w:cs="宋体"/>
          <w:b/>
          <w:bCs/>
          <w:color w:val="000000" w:themeColor="text1"/>
          <w:szCs w:val="21"/>
          <w:lang w:val="en-US" w:eastAsia="zh-CN"/>
          <w14:textFill>
            <w14:solidFill>
              <w14:schemeClr w14:val="tx1"/>
            </w14:solidFill>
          </w14:textFill>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000000" w:themeColor="text1"/>
          <w:szCs w:val="21"/>
          <w14:textFill>
            <w14:solidFill>
              <w14:schemeClr w14:val="tx1"/>
            </w14:solidFill>
          </w14:textFill>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bookmarkStart w:id="3" w:name="_Toc23474"/>
      <w:r>
        <w:rPr>
          <w:rFonts w:hint="eastAsia" w:ascii="宋体" w:hAnsi="宋体" w:eastAsia="宋体" w:cs="宋体"/>
          <w:b/>
          <w:bCs/>
          <w:color w:val="000000" w:themeColor="text1"/>
          <w:sz w:val="21"/>
          <w:szCs w:val="21"/>
          <w14:textFill>
            <w14:solidFill>
              <w14:schemeClr w14:val="tx1"/>
            </w14:solidFill>
          </w14:textFill>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受福州职业技术学院委托</w:t>
      </w:r>
      <w:r>
        <w:rPr>
          <w:rFonts w:hint="eastAsia" w:ascii="宋体" w:hAnsi="宋体" w:eastAsia="宋体" w:cs="宋体"/>
          <w:color w:val="000000" w:themeColor="text1"/>
          <w:kern w:val="0"/>
          <w:sz w:val="21"/>
          <w:szCs w:val="21"/>
          <w14:textFill>
            <w14:solidFill>
              <w14:schemeClr w14:val="tx1"/>
            </w14:solidFill>
          </w14:textFill>
        </w:rPr>
        <w:t>，福建盛鑫招标代理有限公司采用网上竞价</w:t>
      </w:r>
      <w:r>
        <w:rPr>
          <w:rFonts w:hint="eastAsia" w:ascii="宋体" w:hAnsi="宋体" w:eastAsia="宋体" w:cs="宋体"/>
          <w:color w:val="000000" w:themeColor="text1"/>
          <w:kern w:val="0"/>
          <w:sz w:val="21"/>
          <w:szCs w:val="21"/>
          <w:lang w:eastAsia="zh-CN"/>
          <w14:textFill>
            <w14:solidFill>
              <w14:schemeClr w14:val="tx1"/>
            </w14:solidFill>
          </w14:textFill>
        </w:rPr>
        <w:t>采购人</w:t>
      </w:r>
      <w:r>
        <w:rPr>
          <w:rFonts w:hint="eastAsia" w:ascii="宋体" w:hAnsi="宋体" w:eastAsia="宋体" w:cs="宋体"/>
          <w:color w:val="000000" w:themeColor="text1"/>
          <w:kern w:val="0"/>
          <w:sz w:val="21"/>
          <w:szCs w:val="21"/>
          <w14:textFill>
            <w14:solidFill>
              <w14:schemeClr w14:val="tx1"/>
            </w14:solidFill>
          </w14:textFill>
        </w:rPr>
        <w:t>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竞价编号：FJSXW</w:t>
      </w:r>
      <w:r>
        <w:rPr>
          <w:rFonts w:hint="eastAsia" w:ascii="宋体" w:hAnsi="宋体" w:eastAsia="宋体" w:cs="宋体"/>
          <w:color w:val="000000" w:themeColor="text1"/>
          <w:sz w:val="21"/>
          <w:szCs w:val="21"/>
          <w:lang w:val="en-US" w:eastAsia="zh-CN"/>
          <w14:textFill>
            <w14:solidFill>
              <w14:schemeClr w14:val="tx1"/>
            </w14:solidFill>
          </w14:textFill>
        </w:rPr>
        <w:t>J</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4022</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项目名称：福州职业技术学院2024-2028年度邮箱服务采购项目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货物名称、交货期及主要技术规格详见竞价内容及要求“竞价</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4.报名起止时间：</w:t>
      </w:r>
      <w:r>
        <w:rPr>
          <w:rFonts w:hint="eastAsia" w:ascii="宋体" w:hAnsi="宋体" w:eastAsia="宋体" w:cs="宋体"/>
          <w:b/>
          <w:bCs/>
          <w:color w:val="000000" w:themeColor="text1"/>
          <w:sz w:val="21"/>
          <w:szCs w:val="21"/>
          <w:highlight w:val="none"/>
          <w14:textFill>
            <w14:solidFill>
              <w14:schemeClr w14:val="tx1"/>
            </w14:solidFill>
          </w14:textFill>
        </w:rPr>
        <w:t>20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月</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30 </w:t>
      </w:r>
      <w:r>
        <w:rPr>
          <w:rFonts w:hint="eastAsia" w:ascii="宋体" w:hAnsi="宋体" w:eastAsia="宋体" w:cs="宋体"/>
          <w:b/>
          <w:bCs/>
          <w:color w:val="000000" w:themeColor="text1"/>
          <w:sz w:val="21"/>
          <w:szCs w:val="21"/>
          <w:highlight w:val="none"/>
          <w14:textFill>
            <w14:solidFill>
              <w14:schemeClr w14:val="tx1"/>
            </w14:solidFill>
          </w14:textFill>
        </w:rPr>
        <w:t>日9：00-202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 w:val="21"/>
          <w:szCs w:val="21"/>
          <w:highlight w:val="none"/>
          <w14:textFill>
            <w14:solidFill>
              <w14:schemeClr w14:val="tx1"/>
            </w14:solidFill>
          </w14:textFill>
        </w:rPr>
        <w:t>月</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日17: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5.竞价起止时间：202</w:t>
      </w: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 w:val="21"/>
          <w:szCs w:val="21"/>
          <w:highlight w:val="none"/>
          <w14:textFill>
            <w14:solidFill>
              <w14:schemeClr w14:val="tx1"/>
            </w14:solidFill>
          </w14:textFill>
        </w:rPr>
        <w:t>月</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:00-1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:00</w:t>
      </w:r>
      <w:r>
        <w:rPr>
          <w:rFonts w:hint="eastAsia" w:ascii="宋体" w:hAnsi="宋体" w:eastAsia="宋体" w:cs="宋体"/>
          <w:b/>
          <w:bCs/>
          <w:color w:val="000000" w:themeColor="text1"/>
          <w:sz w:val="21"/>
          <w:szCs w:val="21"/>
          <w:highlight w:val="none"/>
          <w:lang w:eastAsia="zh-CN"/>
          <w14:textFill>
            <w14:solidFill>
              <w14:schemeClr w14:val="tx1"/>
            </w14:solidFill>
          </w14:textFill>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6．网上竞价招标文件售价为</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元</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请</w:t>
      </w:r>
      <w:r>
        <w:rPr>
          <w:rFonts w:hint="eastAsia" w:ascii="宋体" w:hAnsi="宋体" w:eastAsia="宋体" w:cs="宋体"/>
          <w:color w:val="000000" w:themeColor="text1"/>
          <w:sz w:val="21"/>
          <w:szCs w:val="21"/>
          <w14:textFill>
            <w14:solidFill>
              <w14:schemeClr w14:val="tx1"/>
            </w14:solidFill>
          </w14:textFill>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陈老师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联系电话：13609539907</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址：福州市鼓楼区鼓东街道湖东路79号外运大厦七层</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话：0591-</w:t>
      </w:r>
      <w:r>
        <w:rPr>
          <w:rFonts w:hint="eastAsia" w:ascii="宋体" w:hAnsi="宋体" w:eastAsia="宋体" w:cs="宋体"/>
          <w:color w:val="000000" w:themeColor="text1"/>
          <w:sz w:val="21"/>
          <w:szCs w:val="21"/>
          <w:lang w:val="en-US" w:eastAsia="zh-CN"/>
          <w14:textFill>
            <w14:solidFill>
              <w14:schemeClr w14:val="tx1"/>
            </w14:solidFill>
          </w14:textFill>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电子信箱：</w:t>
      </w:r>
      <w:r>
        <w:rPr>
          <w:rFonts w:hint="eastAsia" w:ascii="宋体" w:hAnsi="宋体" w:eastAsia="宋体" w:cs="宋体"/>
          <w:color w:val="000000" w:themeColor="text1"/>
          <w:sz w:val="21"/>
          <w:szCs w:val="21"/>
          <w:lang w:val="en-US" w:eastAsia="zh-CN"/>
          <w14:textFill>
            <w14:solidFill>
              <w14:schemeClr w14:val="tx1"/>
            </w14:solidFill>
          </w14:textFill>
        </w:rPr>
        <w:t>1051874670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qq</w:t>
      </w:r>
      <w:r>
        <w:rPr>
          <w:rFonts w:hint="eastAsia" w:ascii="宋体" w:hAnsi="宋体" w:eastAsia="宋体" w:cs="宋体"/>
          <w:color w:val="000000" w:themeColor="text1"/>
          <w:sz w:val="21"/>
          <w:szCs w:val="21"/>
          <w14:textFill>
            <w14:solidFill>
              <w14:schemeClr w14:val="tx1"/>
            </w14:solidFill>
          </w14:textFill>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9、竞价</w:t>
      </w:r>
      <w:r>
        <w:rPr>
          <w:rFonts w:hint="eastAsia" w:ascii="宋体" w:hAnsi="宋体" w:eastAsia="宋体" w:cs="宋体"/>
          <w:b/>
          <w:bCs/>
          <w:color w:val="000000" w:themeColor="text1"/>
          <w:kern w:val="0"/>
          <w:sz w:val="21"/>
          <w:szCs w:val="21"/>
          <w:lang w:eastAsia="zh-CN"/>
          <w14:textFill>
            <w14:solidFill>
              <w14:schemeClr w14:val="tx1"/>
            </w14:solidFill>
          </w14:textFill>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000000" w:themeColor="text1"/>
          <w:szCs w:val="21"/>
          <w14:textFill>
            <w14:solidFill>
              <w14:schemeClr w14:val="tx1"/>
            </w14:solidFill>
          </w14:textFill>
        </w:rPr>
      </w:pPr>
      <w:bookmarkStart w:id="4" w:name="_Toc385840943"/>
      <w:bookmarkStart w:id="5" w:name="_Toc28461"/>
      <w:r>
        <w:rPr>
          <w:rFonts w:hint="eastAsia" w:ascii="宋体" w:hAnsi="宋体" w:eastAsia="宋体" w:cs="宋体"/>
          <w:b/>
          <w:bCs/>
          <w:color w:val="000000" w:themeColor="text1"/>
          <w:szCs w:val="21"/>
          <w:lang w:eastAsia="zh-CN"/>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竞价</w:t>
      </w:r>
      <w:r>
        <w:rPr>
          <w:rFonts w:hint="eastAsia" w:ascii="宋体" w:hAnsi="宋体" w:eastAsia="宋体" w:cs="宋体"/>
          <w:b/>
          <w:bCs/>
          <w:color w:val="000000" w:themeColor="text1"/>
          <w:szCs w:val="21"/>
          <w:lang w:eastAsia="zh-CN"/>
          <w14:textFill>
            <w14:solidFill>
              <w14:schemeClr w14:val="tx1"/>
            </w14:solidFill>
          </w14:textFill>
        </w:rPr>
        <w:t>采购</w:t>
      </w:r>
      <w:r>
        <w:rPr>
          <w:rFonts w:hint="eastAsia" w:ascii="宋体" w:hAnsi="宋体" w:eastAsia="宋体" w:cs="宋体"/>
          <w:b/>
          <w:bCs/>
          <w:color w:val="000000" w:themeColor="text1"/>
          <w:szCs w:val="21"/>
          <w14:textFill>
            <w14:solidFill>
              <w14:schemeClr w14:val="tx1"/>
            </w14:solidFill>
          </w14:textFill>
        </w:rPr>
        <w:t>一览表</w:t>
      </w:r>
      <w:bookmarkEnd w:id="4"/>
      <w:bookmarkEnd w:id="5"/>
    </w:p>
    <w:tbl>
      <w:tblPr>
        <w:tblStyle w:val="7"/>
        <w:tblW w:w="96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3"/>
        <w:gridCol w:w="786"/>
        <w:gridCol w:w="3354"/>
        <w:gridCol w:w="1260"/>
        <w:gridCol w:w="1273"/>
        <w:gridCol w:w="1188"/>
        <w:gridCol w:w="1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bookmarkStart w:id="6" w:name="_Toc140400460"/>
            <w:bookmarkStart w:id="7" w:name="_Toc140042883"/>
            <w:bookmarkStart w:id="8" w:name="_Toc385840944"/>
            <w:r>
              <w:rPr>
                <w:rFonts w:hint="eastAsia" w:ascii="宋体" w:hAnsi="宋体" w:eastAsia="宋体" w:cs="宋体"/>
                <w:color w:val="000000" w:themeColor="text1"/>
                <w:kern w:val="0"/>
                <w:sz w:val="21"/>
                <w:szCs w:val="21"/>
                <w14:textFill>
                  <w14:solidFill>
                    <w14:schemeClr w14:val="tx1"/>
                  </w14:solidFill>
                </w14:textFill>
              </w:rPr>
              <w:t>合同包</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品目号</w:t>
            </w:r>
          </w:p>
        </w:tc>
        <w:tc>
          <w:tcPr>
            <w:tcW w:w="33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w:t>
            </w:r>
            <w:r>
              <w:rPr>
                <w:rFonts w:hint="eastAsia" w:ascii="宋体" w:hAnsi="宋体" w:eastAsia="宋体" w:cs="宋体"/>
                <w:color w:val="000000" w:themeColor="text1"/>
                <w:kern w:val="0"/>
                <w:sz w:val="21"/>
                <w:szCs w:val="21"/>
                <w14:textFill>
                  <w14:solidFill>
                    <w14:schemeClr w14:val="tx1"/>
                  </w14:solidFill>
                </w14:textFill>
              </w:rPr>
              <w:t>名称</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服务期限</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总价</w:t>
            </w:r>
            <w:r>
              <w:rPr>
                <w:rFonts w:hint="eastAsia" w:ascii="宋体" w:hAnsi="宋体" w:eastAsia="宋体" w:cs="宋体"/>
                <w:color w:val="000000" w:themeColor="text1"/>
                <w:kern w:val="0"/>
                <w:sz w:val="21"/>
                <w:szCs w:val="21"/>
                <w14:textFill>
                  <w14:solidFill>
                    <w14:schemeClr w14:val="tx1"/>
                  </w14:solidFill>
                </w14:textFill>
              </w:rPr>
              <w:t>（元）</w:t>
            </w:r>
          </w:p>
        </w:tc>
        <w:tc>
          <w:tcPr>
            <w:tcW w:w="11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w:t>
            </w:r>
            <w:r>
              <w:rPr>
                <w:rFonts w:hint="eastAsia" w:ascii="宋体" w:hAnsi="宋体" w:eastAsia="宋体" w:cs="宋体"/>
                <w:color w:val="000000" w:themeColor="text1"/>
                <w:kern w:val="0"/>
                <w:sz w:val="21"/>
                <w:szCs w:val="21"/>
                <w14:textFill>
                  <w14:solidFill>
                    <w14:schemeClr w14:val="tx1"/>
                  </w14:solidFill>
                </w14:textFill>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03"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33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t>福州职业技术学院2024-2028年度邮箱服务采购项目</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240" w:lineRule="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    4年</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lang w:val="en-US" w:eastAsia="zh-CN"/>
                <w14:textFill>
                  <w14:solidFill>
                    <w14:schemeClr w14:val="tx1"/>
                  </w14:solidFill>
                </w14:textFill>
              </w:rPr>
              <w:t>17500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70000</w:t>
            </w:r>
          </w:p>
        </w:tc>
        <w:tc>
          <w:tcPr>
            <w:tcW w:w="1122"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合同包预算</w:t>
            </w:r>
            <w:r>
              <w:rPr>
                <w:rFonts w:hint="eastAsia" w:ascii="宋体" w:hAnsi="宋体" w:eastAsia="宋体" w:cs="宋体"/>
                <w:color w:val="000000" w:themeColor="text1"/>
                <w:kern w:val="0"/>
                <w:sz w:val="21"/>
                <w:szCs w:val="21"/>
                <w:lang w:eastAsia="zh-CN"/>
                <w14:textFill>
                  <w14:solidFill>
                    <w14:schemeClr w14:val="tx1"/>
                  </w14:solidFill>
                </w14:textFill>
              </w:rPr>
              <w:t>总价：人民币</w:t>
            </w:r>
            <w:r>
              <w:rPr>
                <w:rFonts w:hint="eastAsia" w:ascii="宋体" w:hAnsi="宋体" w:eastAsia="宋体" w:cs="宋体"/>
                <w:color w:val="000000" w:themeColor="text1"/>
                <w:kern w:val="0"/>
                <w:sz w:val="21"/>
                <w:szCs w:val="21"/>
                <w:lang w:val="en-US" w:eastAsia="zh-CN"/>
                <w14:textFill>
                  <w14:solidFill>
                    <w14:schemeClr w14:val="tx1"/>
                  </w14:solidFill>
                </w14:textFill>
              </w:rPr>
              <w:t>柒万元</w:t>
            </w:r>
            <w:r>
              <w:rPr>
                <w:rFonts w:hint="eastAsia" w:ascii="宋体" w:hAnsi="宋体" w:eastAsia="宋体" w:cs="宋体"/>
                <w:color w:val="000000" w:themeColor="text1"/>
                <w:kern w:val="0"/>
                <w:sz w:val="21"/>
                <w:szCs w:val="21"/>
                <w:lang w:eastAsia="zh-CN"/>
                <w14:textFill>
                  <w14:solidFill>
                    <w14:schemeClr w14:val="tx1"/>
                  </w14:solidFill>
                </w14:textFill>
              </w:rPr>
              <w:t>整（￥</w:t>
            </w:r>
            <w:r>
              <w:rPr>
                <w:rFonts w:hint="eastAsia" w:ascii="宋体" w:hAnsi="宋体" w:eastAsia="宋体" w:cs="宋体"/>
                <w:color w:val="000000" w:themeColor="text1"/>
                <w:kern w:val="0"/>
                <w:sz w:val="21"/>
                <w:szCs w:val="21"/>
                <w:lang w:val="en-US" w:eastAsia="zh-CN"/>
                <w14:textFill>
                  <w14:solidFill>
                    <w14:schemeClr w14:val="tx1"/>
                  </w14:solidFill>
                </w14:textFill>
              </w:rPr>
              <w:t>70000</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6"/>
              <w:numPr>
                <w:ilvl w:val="0"/>
                <w:numId w:val="0"/>
              </w:numPr>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备注：</w:t>
            </w:r>
          </w:p>
          <w:p>
            <w:pPr>
              <w:pStyle w:val="6"/>
              <w:numPr>
                <w:ilvl w:val="0"/>
                <w:numId w:val="0"/>
              </w:numPr>
              <w:ind w:left="0" w:leftChars="0" w:firstLine="0" w:firstLineChars="0"/>
              <w:rPr>
                <w:rFonts w:hint="default" w:ascii="宋体" w:hAnsi="宋体" w:eastAsia="宋体" w:cs="宋体"/>
                <w:b/>
                <w:bCs/>
                <w:color w:val="000000" w:themeColor="text1"/>
                <w:sz w:val="2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本项目所涉及的所有费用应包含人工、税收、安装调试费及安装所需的辅料、验收、保修、等履行本项目所支付的所有费用。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kern w:val="0"/>
          <w:sz w:val="21"/>
          <w:szCs w:val="21"/>
          <w:highlight w:val="none"/>
          <w14:textFill>
            <w14:solidFill>
              <w14:schemeClr w14:val="tx1"/>
            </w14:solidFill>
          </w14:textFill>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、报价人须提供参加本项目招标活动前3年内在经营活动中无不良信用记录的书面声明，并同时提供通过</w:t>
      </w:r>
      <w:r>
        <w:rPr>
          <w:rFonts w:hint="eastAsia" w:ascii="宋体" w:hAnsi="宋体" w:eastAsia="宋体" w:cs="宋体"/>
          <w:b/>
          <w:color w:val="000000" w:themeColor="text1"/>
          <w:sz w:val="21"/>
          <w:szCs w:val="21"/>
          <w14:textFill>
            <w14:solidFill>
              <w14:schemeClr w14:val="tx1"/>
            </w14:solidFill>
          </w14:textFill>
        </w:rPr>
        <w:t>“信用中国”网站（www.creditchina.gov.cn）、中国政府采购网（www.ccgp.gov.cn）信用信息查询无不良信用记录的打印件（或截图）</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GB"/>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本项目拒绝列入政府不良行为记录期间的</w:t>
      </w:r>
      <w:r>
        <w:rPr>
          <w:rFonts w:hint="eastAsia" w:ascii="宋体" w:hAnsi="宋体" w:eastAsia="宋体" w:cs="宋体"/>
          <w:color w:val="000000" w:themeColor="text1"/>
          <w:kern w:val="0"/>
          <w:sz w:val="21"/>
          <w:szCs w:val="21"/>
          <w:highlight w:val="none"/>
          <w14:textFill>
            <w14:solidFill>
              <w14:schemeClr w14:val="tx1"/>
            </w14:solidFill>
          </w14:textFill>
        </w:rPr>
        <w:t>企业或个人参与报</w:t>
      </w:r>
      <w:r>
        <w:rPr>
          <w:rFonts w:hint="eastAsia" w:ascii="宋体" w:hAnsi="宋体" w:eastAsia="宋体" w:cs="宋体"/>
          <w:color w:val="000000" w:themeColor="text1"/>
          <w:kern w:val="0"/>
          <w:sz w:val="21"/>
          <w:szCs w:val="21"/>
          <w14:textFill>
            <w14:solidFill>
              <w14:schemeClr w14:val="tx1"/>
            </w14:solidFill>
          </w14:textFill>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竞价人须先登录福建盛鑫招标代理有限公司官网(http://www.fjsxzb .com)首页进行供应商注册，如实完整填写竞价人资料并</w:t>
      </w:r>
      <w:r>
        <w:rPr>
          <w:rFonts w:hint="eastAsia" w:ascii="宋体" w:hAnsi="宋体" w:eastAsia="宋体" w:cs="宋体"/>
          <w:bCs/>
          <w:color w:val="000000" w:themeColor="text1"/>
          <w:kern w:val="0"/>
          <w:sz w:val="21"/>
          <w:szCs w:val="21"/>
          <w14:textFill>
            <w14:solidFill>
              <w14:schemeClr w14:val="tx1"/>
            </w14:solidFill>
          </w14:textFill>
        </w:rPr>
        <w:t>在网上竞价截止时间前一个工作日须提交 “合格的竞价人”要求的所有相关材料并加盖</w:t>
      </w:r>
      <w:r>
        <w:rPr>
          <w:rFonts w:hint="eastAsia" w:ascii="宋体" w:hAnsi="宋体" w:eastAsia="宋体" w:cs="宋体"/>
          <w:bCs/>
          <w:color w:val="000000" w:themeColor="text1"/>
          <w:kern w:val="0"/>
          <w:sz w:val="21"/>
          <w:szCs w:val="21"/>
          <w:lang w:eastAsia="zh-CN"/>
          <w14:textFill>
            <w14:solidFill>
              <w14:schemeClr w14:val="tx1"/>
            </w14:solidFill>
          </w14:textFill>
        </w:rPr>
        <w:t>公章</w:t>
      </w:r>
      <w:r>
        <w:rPr>
          <w:rFonts w:hint="eastAsia" w:ascii="宋体" w:hAnsi="宋体" w:eastAsia="宋体" w:cs="宋体"/>
          <w:bCs/>
          <w:color w:val="000000" w:themeColor="text1"/>
          <w:kern w:val="0"/>
          <w:sz w:val="21"/>
          <w:szCs w:val="21"/>
          <w14:textFill>
            <w14:solidFill>
              <w14:schemeClr w14:val="tx1"/>
            </w14:solidFill>
          </w14:textFill>
        </w:rPr>
        <w:t>，并同时提供竞价保证金凭证复印件加盖公章</w:t>
      </w:r>
      <w:r>
        <w:rPr>
          <w:rFonts w:hint="eastAsia" w:ascii="宋体" w:hAnsi="宋体" w:eastAsia="宋体" w:cs="宋体"/>
          <w:bCs/>
          <w:color w:val="000000" w:themeColor="text1"/>
          <w:kern w:val="0"/>
          <w:sz w:val="21"/>
          <w:szCs w:val="21"/>
          <w:lang w:eastAsia="zh-CN"/>
          <w14:textFill>
            <w14:solidFill>
              <w14:schemeClr w14:val="tx1"/>
            </w14:solidFill>
          </w14:textFill>
        </w:rPr>
        <w:t>（</w:t>
      </w:r>
      <w:r>
        <w:rPr>
          <w:rFonts w:hint="eastAsia" w:ascii="宋体" w:hAnsi="宋体" w:eastAsia="宋体" w:cs="宋体"/>
          <w:b/>
          <w:bCs/>
          <w:color w:val="000000" w:themeColor="text1"/>
          <w:kern w:val="0"/>
          <w:sz w:val="21"/>
          <w:szCs w:val="21"/>
          <w:lang w:eastAsia="zh-CN"/>
          <w14:textFill>
            <w14:solidFill>
              <w14:schemeClr w14:val="tx1"/>
            </w14:solidFill>
          </w14:textFill>
        </w:rPr>
        <w:t>报名文件请发送</w:t>
      </w:r>
      <w:r>
        <w:rPr>
          <w:rFonts w:hint="eastAsia" w:ascii="宋体" w:hAnsi="宋体" w:eastAsia="宋体" w:cs="宋体"/>
          <w:b/>
          <w:bCs/>
          <w:color w:val="000000" w:themeColor="text1"/>
          <w:kern w:val="0"/>
          <w:sz w:val="21"/>
          <w:szCs w:val="21"/>
          <w:lang w:val="en-US" w:eastAsia="zh-CN"/>
          <w14:textFill>
            <w14:solidFill>
              <w14:schemeClr w14:val="tx1"/>
            </w14:solidFill>
          </w14:textFill>
        </w:rPr>
        <w:t>1051874670@qq.com邮箱</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。未按以上要求提交报名材料的竞价人，将导致其竞价资格被拒绝。</w:t>
      </w:r>
      <w:r>
        <w:rPr>
          <w:rFonts w:hint="eastAsia" w:ascii="宋体" w:hAnsi="宋体" w:eastAsia="宋体" w:cs="宋体"/>
          <w:b/>
          <w:bCs/>
          <w:color w:val="000000" w:themeColor="text1"/>
          <w:kern w:val="0"/>
          <w:sz w:val="21"/>
          <w:szCs w:val="21"/>
          <w14:textFill>
            <w14:solidFill>
              <w14:schemeClr w14:val="tx1"/>
            </w14:solidFill>
          </w14:textFill>
        </w:rPr>
        <w:t>（注册完成后须致电：潘华明</w:t>
      </w:r>
      <w:r>
        <w:rPr>
          <w:rFonts w:hint="eastAsia" w:ascii="宋体" w:hAnsi="宋体" w:eastAsia="宋体" w:cs="宋体"/>
          <w:b/>
          <w:bCs/>
          <w:color w:val="000000" w:themeColor="text1"/>
          <w:kern w:val="0"/>
          <w:sz w:val="21"/>
          <w:szCs w:val="21"/>
          <w:lang w:val="en-US" w:eastAsia="zh-CN"/>
          <w14:textFill>
            <w14:solidFill>
              <w14:schemeClr w14:val="tx1"/>
            </w14:solidFill>
          </w14:textFill>
        </w:rPr>
        <w:t>13950286270,</w:t>
      </w:r>
      <w:r>
        <w:rPr>
          <w:rFonts w:hint="eastAsia" w:ascii="宋体" w:hAnsi="宋体" w:eastAsia="宋体" w:cs="宋体"/>
          <w:b/>
          <w:bCs/>
          <w:color w:val="000000" w:themeColor="text1"/>
          <w:kern w:val="0"/>
          <w:sz w:val="21"/>
          <w:szCs w:val="21"/>
          <w14:textFill>
            <w14:solidFill>
              <w14:schemeClr w14:val="tx1"/>
            </w14:solidFill>
          </w14:textFill>
        </w:rPr>
        <w:t>591-83508520-8688进行审核并开放</w:t>
      </w:r>
      <w:r>
        <w:rPr>
          <w:rFonts w:hint="eastAsia" w:ascii="宋体" w:hAnsi="宋体" w:eastAsia="宋体" w:cs="宋体"/>
          <w:b/>
          <w:bCs/>
          <w:color w:val="000000" w:themeColor="text1"/>
          <w:kern w:val="0"/>
          <w:sz w:val="21"/>
          <w:szCs w:val="21"/>
          <w:lang w:eastAsia="zh-CN"/>
          <w14:textFill>
            <w14:solidFill>
              <w14:schemeClr w14:val="tx1"/>
            </w14:solidFill>
          </w14:textFill>
        </w:rPr>
        <w:t>该项目竞价</w:t>
      </w:r>
      <w:r>
        <w:rPr>
          <w:rFonts w:hint="eastAsia" w:ascii="宋体" w:hAnsi="宋体" w:eastAsia="宋体" w:cs="宋体"/>
          <w:b/>
          <w:bCs/>
          <w:color w:val="000000" w:themeColor="text1"/>
          <w:kern w:val="0"/>
          <w:sz w:val="21"/>
          <w:szCs w:val="21"/>
          <w14:textFill>
            <w14:solidFill>
              <w14:schemeClr w14:val="tx1"/>
            </w14:solidFill>
          </w14:textFill>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1、本次采购的服务为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国内</w:t>
      </w:r>
      <w:r>
        <w:rPr>
          <w:rFonts w:hint="eastAsia" w:ascii="宋体" w:hAnsi="宋体" w:eastAsia="宋体" w:cs="宋体"/>
          <w:b/>
          <w:bCs/>
          <w:color w:val="000000" w:themeColor="text1"/>
          <w:sz w:val="21"/>
          <w:szCs w:val="21"/>
          <w:highlight w:val="none"/>
          <w14:textFill>
            <w14:solidFill>
              <w14:schemeClr w14:val="tx1"/>
            </w14:solidFill>
          </w14:textFill>
        </w:rPr>
        <w:t>供</w:t>
      </w:r>
      <w:r>
        <w:rPr>
          <w:rFonts w:hint="eastAsia" w:ascii="宋体" w:hAnsi="宋体" w:eastAsia="宋体" w:cs="宋体"/>
          <w:b/>
          <w:bCs/>
          <w:color w:val="000000" w:themeColor="text1"/>
          <w:sz w:val="21"/>
          <w:szCs w:val="21"/>
          <w:highlight w:val="none"/>
          <w:lang w:val="en-US" w:eastAsia="zh-Hans"/>
          <w14:textFill>
            <w14:solidFill>
              <w14:schemeClr w14:val="tx1"/>
            </w14:solidFill>
          </w14:textFill>
        </w:rPr>
        <w:t>应</w:t>
      </w:r>
      <w:r>
        <w:rPr>
          <w:rFonts w:hint="eastAsia" w:ascii="宋体" w:hAnsi="宋体" w:eastAsia="宋体" w:cs="宋体"/>
          <w:b/>
          <w:bCs/>
          <w:color w:val="000000" w:themeColor="text1"/>
          <w:sz w:val="21"/>
          <w:szCs w:val="21"/>
          <w:highlight w:val="none"/>
          <w14:textFill>
            <w14:solidFill>
              <w14:schemeClr w14:val="tx1"/>
            </w14:solidFill>
          </w14:textFill>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2、单位负责人为同一人或者存在直接控股、管理关系的不同</w:t>
      </w:r>
      <w:r>
        <w:rPr>
          <w:rFonts w:hint="eastAsia" w:ascii="宋体" w:hAnsi="宋体" w:eastAsia="宋体" w:cs="宋体"/>
          <w:color w:val="000000" w:themeColor="text1"/>
          <w:sz w:val="21"/>
          <w:szCs w:val="21"/>
          <w:highlight w:val="none"/>
          <w:lang w:eastAsia="zh-CN"/>
          <w14:textFill>
            <w14:solidFill>
              <w14:schemeClr w14:val="tx1"/>
            </w14:solidFill>
          </w14:textFill>
        </w:rPr>
        <w:t>报价人</w:t>
      </w:r>
      <w:r>
        <w:rPr>
          <w:rFonts w:hint="eastAsia" w:ascii="宋体" w:hAnsi="宋体" w:eastAsia="宋体" w:cs="宋体"/>
          <w:color w:val="000000" w:themeColor="text1"/>
          <w:sz w:val="21"/>
          <w:szCs w:val="21"/>
          <w:highlight w:val="none"/>
          <w14:textFill>
            <w14:solidFill>
              <w14:schemeClr w14:val="tx1"/>
            </w14:solidFill>
          </w14:textFill>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kern w:val="0"/>
          <w:sz w:val="21"/>
          <w:szCs w:val="21"/>
          <w:highlight w:val="none"/>
          <w14:textFill>
            <w14:solidFill>
              <w14:schemeClr w14:val="tx1"/>
            </w14:solidFill>
          </w14:textFill>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在网上竞价截止时间前上传电子报价文件内容</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六</w:t>
      </w:r>
      <w:r>
        <w:rPr>
          <w:rFonts w:hint="eastAsia" w:ascii="宋体" w:hAnsi="宋体" w:eastAsia="宋体" w:cs="宋体"/>
          <w:b/>
          <w:color w:val="000000" w:themeColor="text1"/>
          <w:kern w:val="0"/>
          <w:szCs w:val="21"/>
          <w14:textFill>
            <w14:solidFill>
              <w14:schemeClr w14:val="tx1"/>
            </w14:solidFill>
          </w14:textFill>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1、采购代理机构将采购人提出的采购需求在中国政府采购网、</w:t>
      </w:r>
      <w:r>
        <w:rPr>
          <w:rFonts w:hint="eastAsia" w:ascii="宋体" w:hAnsi="宋体" w:eastAsia="宋体" w:cs="宋体"/>
          <w:color w:val="000000" w:themeColor="text1"/>
          <w:szCs w:val="21"/>
          <w14:textFill>
            <w14:solidFill>
              <w14:schemeClr w14:val="tx1"/>
            </w14:solidFill>
          </w14:textFill>
        </w:rPr>
        <w:t>福建盛鑫招标代理有限公司(http://www.fjsxzb .com)</w:t>
      </w:r>
      <w:r>
        <w:rPr>
          <w:rFonts w:hint="eastAsia" w:ascii="宋体" w:hAnsi="宋体" w:eastAsia="宋体" w:cs="宋体"/>
          <w:bCs/>
          <w:color w:val="000000" w:themeColor="text1"/>
          <w:kern w:val="0"/>
          <w:szCs w:val="21"/>
          <w14:textFill>
            <w14:solidFill>
              <w14:schemeClr w14:val="tx1"/>
            </w14:solidFill>
          </w14:textFill>
        </w:rPr>
        <w:t>进行发布。网上竞价的</w:t>
      </w:r>
      <w:r>
        <w:rPr>
          <w:rFonts w:hint="eastAsia" w:ascii="宋体" w:hAnsi="宋体" w:eastAsia="宋体" w:cs="宋体"/>
          <w:b/>
          <w:bCs w:val="0"/>
          <w:color w:val="000000" w:themeColor="text1"/>
          <w:kern w:val="0"/>
          <w:szCs w:val="21"/>
          <w14:textFill>
            <w14:solidFill>
              <w14:schemeClr w14:val="tx1"/>
            </w14:solidFill>
          </w14:textFill>
        </w:rPr>
        <w:t>报价时限为</w:t>
      </w:r>
      <w:r>
        <w:rPr>
          <w:rFonts w:hint="eastAsia" w:ascii="宋体" w:hAnsi="宋体" w:eastAsia="宋体" w:cs="宋体"/>
          <w:b/>
          <w:bCs w:val="0"/>
          <w:color w:val="000000" w:themeColor="text1"/>
          <w:kern w:val="0"/>
          <w:szCs w:val="21"/>
          <w:lang w:val="en-US" w:eastAsia="zh-CN"/>
          <w14:textFill>
            <w14:solidFill>
              <w14:schemeClr w14:val="tx1"/>
            </w14:solidFill>
          </w14:textFill>
        </w:rPr>
        <w:t>2024年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 w:val="21"/>
          <w:szCs w:val="21"/>
          <w:highlight w:val="none"/>
          <w14:textFill>
            <w14:solidFill>
              <w14:schemeClr w14:val="tx1"/>
            </w14:solidFill>
          </w14:textFill>
        </w:rPr>
        <w:t>月</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:00-1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:00</w:t>
      </w:r>
      <w:r>
        <w:rPr>
          <w:rFonts w:hint="eastAsia" w:ascii="宋体" w:hAnsi="宋体" w:eastAsia="宋体" w:cs="宋体"/>
          <w:b/>
          <w:bCs/>
          <w:color w:val="000000" w:themeColor="text1"/>
          <w:sz w:val="21"/>
          <w:szCs w:val="21"/>
          <w:highlight w:val="none"/>
          <w:lang w:eastAsia="zh-CN"/>
          <w14:textFill>
            <w14:solidFill>
              <w14:schemeClr w14:val="tx1"/>
            </w14:solidFill>
          </w14:textFill>
        </w:rPr>
        <w:t>（北京时间）</w:t>
      </w:r>
      <w:r>
        <w:rPr>
          <w:rFonts w:hint="eastAsia" w:ascii="宋体" w:hAnsi="宋体" w:eastAsia="宋体" w:cs="宋体"/>
          <w:bCs/>
          <w:color w:val="000000" w:themeColor="text1"/>
          <w:kern w:val="0"/>
          <w:szCs w:val="21"/>
          <w14:textFill>
            <w14:solidFill>
              <w14:schemeClr w14:val="tx1"/>
            </w14:solidFill>
          </w14:textFill>
        </w:rPr>
        <w:t>在报价时限截止前，潜在竞价人可通过</w:t>
      </w:r>
      <w:r>
        <w:rPr>
          <w:rFonts w:hint="eastAsia" w:ascii="宋体" w:hAnsi="宋体" w:eastAsia="宋体" w:cs="宋体"/>
          <w:color w:val="000000" w:themeColor="text1"/>
          <w:szCs w:val="21"/>
          <w14:textFill>
            <w14:solidFill>
              <w14:schemeClr w14:val="tx1"/>
            </w14:solidFill>
          </w14:textFill>
        </w:rPr>
        <w:t>福建盛鑫招标代理有限公司</w:t>
      </w:r>
      <w:r>
        <w:rPr>
          <w:rFonts w:hint="eastAsia" w:ascii="宋体" w:hAnsi="宋体" w:eastAsia="宋体" w:cs="宋体"/>
          <w:bCs/>
          <w:color w:val="000000" w:themeColor="text1"/>
          <w:kern w:val="0"/>
          <w:szCs w:val="21"/>
          <w14:textFill>
            <w14:solidFill>
              <w14:schemeClr w14:val="tx1"/>
            </w14:solidFill>
          </w14:textFill>
        </w:rPr>
        <w:t>官网网竞平台进行竞价</w:t>
      </w:r>
      <w:r>
        <w:rPr>
          <w:rFonts w:hint="eastAsia" w:ascii="宋体" w:hAnsi="宋体" w:eastAsia="宋体" w:cs="宋体"/>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w:t>
      </w:r>
      <w:r>
        <w:rPr>
          <w:rFonts w:hint="eastAsia" w:ascii="宋体" w:hAnsi="宋体" w:eastAsia="宋体" w:cs="宋体"/>
          <w:b/>
          <w:bCs w:val="0"/>
          <w:color w:val="000000" w:themeColor="text1"/>
          <w:kern w:val="0"/>
          <w:szCs w:val="21"/>
          <w14:textFill>
            <w14:solidFill>
              <w14:schemeClr w14:val="tx1"/>
            </w14:solidFill>
          </w14:textFill>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kern w:val="0"/>
          <w:szCs w:val="21"/>
          <w:lang w:val="en-US" w:eastAsia="zh-CN"/>
          <w14:textFill>
            <w14:solidFill>
              <w14:schemeClr w14:val="tx1"/>
            </w14:solidFill>
          </w14:textFill>
        </w:rPr>
        <w:t>3</w:t>
      </w:r>
      <w:r>
        <w:rPr>
          <w:rFonts w:hint="eastAsia" w:ascii="宋体" w:hAnsi="宋体" w:eastAsia="宋体" w:cs="宋体"/>
          <w:b/>
          <w:bCs w:val="0"/>
          <w:color w:val="000000" w:themeColor="text1"/>
          <w:kern w:val="0"/>
          <w:szCs w:val="21"/>
          <w14:textFill>
            <w14:solidFill>
              <w14:schemeClr w14:val="tx1"/>
            </w14:solidFill>
          </w14:textFill>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kern w:val="0"/>
          <w:szCs w:val="21"/>
          <w:lang w:val="en-US" w:eastAsia="zh-CN"/>
          <w14:textFill>
            <w14:solidFill>
              <w14:schemeClr w14:val="tx1"/>
            </w14:solidFill>
          </w14:textFill>
        </w:rPr>
        <w:t>4</w:t>
      </w:r>
      <w:r>
        <w:rPr>
          <w:rFonts w:hint="eastAsia" w:ascii="宋体" w:hAnsi="宋体" w:eastAsia="宋体" w:cs="宋体"/>
          <w:b/>
          <w:bCs w:val="0"/>
          <w:color w:val="000000" w:themeColor="text1"/>
          <w:kern w:val="0"/>
          <w:szCs w:val="21"/>
          <w14:textFill>
            <w14:solidFill>
              <w14:schemeClr w14:val="tx1"/>
            </w14:solidFill>
          </w14:textFill>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5</w:t>
      </w:r>
      <w:r>
        <w:rPr>
          <w:rFonts w:hint="eastAsia" w:ascii="宋体" w:hAnsi="宋体" w:eastAsia="宋体" w:cs="宋体"/>
          <w:bCs/>
          <w:color w:val="000000" w:themeColor="text1"/>
          <w:kern w:val="0"/>
          <w:szCs w:val="21"/>
          <w14:textFill>
            <w14:solidFill>
              <w14:schemeClr w14:val="tx1"/>
            </w14:solidFill>
          </w14:textFill>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1、网上竞价公告期满，福建</w:t>
      </w:r>
      <w:r>
        <w:rPr>
          <w:rFonts w:hint="eastAsia" w:ascii="宋体" w:hAnsi="宋体" w:eastAsia="宋体" w:cs="宋体"/>
          <w:color w:val="000000" w:themeColor="text1"/>
          <w:sz w:val="21"/>
          <w:szCs w:val="21"/>
          <w:highlight w:val="none"/>
          <w:lang w:eastAsia="zh-CN"/>
          <w14:textFill>
            <w14:solidFill>
              <w14:schemeClr w14:val="tx1"/>
            </w14:solidFill>
          </w14:textFill>
        </w:rPr>
        <w:t>盛鑫</w:t>
      </w:r>
      <w:r>
        <w:rPr>
          <w:rFonts w:hint="eastAsia" w:ascii="宋体" w:hAnsi="宋体" w:eastAsia="宋体" w:cs="宋体"/>
          <w:color w:val="000000" w:themeColor="text1"/>
          <w:sz w:val="21"/>
          <w:szCs w:val="21"/>
          <w:highlight w:val="none"/>
          <w14:textFill>
            <w14:solidFill>
              <w14:schemeClr w14:val="tx1"/>
            </w14:solidFill>
          </w14:textFill>
        </w:rPr>
        <w:t>招标代理有限公司以书面方式通知采购人。同时将成交结果信息在中国政府采购网(http://www.ccgp.gov.cn/)</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福建</w:t>
      </w:r>
      <w:r>
        <w:rPr>
          <w:rFonts w:hint="eastAsia" w:ascii="宋体" w:hAnsi="宋体" w:eastAsia="宋体" w:cs="宋体"/>
          <w:color w:val="000000" w:themeColor="text1"/>
          <w:sz w:val="21"/>
          <w:szCs w:val="21"/>
          <w:highlight w:val="none"/>
          <w:lang w:eastAsia="zh-CN"/>
          <w14:textFill>
            <w14:solidFill>
              <w14:schemeClr w14:val="tx1"/>
            </w14:solidFill>
          </w14:textFill>
        </w:rPr>
        <w:t>盛鑫</w:t>
      </w:r>
      <w:r>
        <w:rPr>
          <w:rFonts w:hint="eastAsia" w:ascii="宋体" w:hAnsi="宋体" w:eastAsia="宋体" w:cs="宋体"/>
          <w:color w:val="000000" w:themeColor="text1"/>
          <w:sz w:val="21"/>
          <w:szCs w:val="21"/>
          <w:highlight w:val="none"/>
          <w14:textFill>
            <w14:solidFill>
              <w14:schemeClr w14:val="tx1"/>
            </w14:solidFill>
          </w14:textFill>
        </w:rPr>
        <w:t>招标代理有限公司竞价平台（http://www.fj</w:t>
      </w:r>
      <w:r>
        <w:rPr>
          <w:rFonts w:hint="eastAsia" w:ascii="宋体" w:hAnsi="宋体" w:eastAsia="宋体" w:cs="宋体"/>
          <w:color w:val="000000" w:themeColor="text1"/>
          <w:sz w:val="21"/>
          <w:szCs w:val="21"/>
          <w:highlight w:val="none"/>
          <w:lang w:val="en-US" w:eastAsia="zh-CN"/>
          <w14:textFill>
            <w14:solidFill>
              <w14:schemeClr w14:val="tx1"/>
            </w14:solidFill>
          </w14:textFill>
        </w:rPr>
        <w:t>s</w:t>
      </w:r>
      <w:r>
        <w:rPr>
          <w:rFonts w:hint="eastAsia" w:ascii="宋体" w:hAnsi="宋体" w:eastAsia="宋体" w:cs="宋体"/>
          <w:color w:val="000000" w:themeColor="text1"/>
          <w:sz w:val="21"/>
          <w:szCs w:val="21"/>
          <w:highlight w:val="none"/>
          <w14:textFill>
            <w14:solidFill>
              <w14:schemeClr w14:val="tx1"/>
            </w14:solidFill>
          </w14:textFill>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2、网上竞价公告期满，若无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lang w:eastAsia="zh-CN"/>
          <w14:textFill>
            <w14:solidFill>
              <w14:schemeClr w14:val="tx1"/>
            </w14:solidFill>
          </w14:textFill>
        </w:rPr>
        <w:t>家（含）</w:t>
      </w:r>
      <w:r>
        <w:rPr>
          <w:rFonts w:hint="eastAsia" w:ascii="宋体" w:hAnsi="宋体" w:eastAsia="宋体" w:cs="宋体"/>
          <w:b/>
          <w:bCs/>
          <w:color w:val="000000" w:themeColor="text1"/>
          <w:sz w:val="21"/>
          <w:szCs w:val="21"/>
          <w:highlight w:val="none"/>
          <w14:textFill>
            <w14:solidFill>
              <w14:schemeClr w14:val="tx1"/>
            </w14:solidFill>
          </w14:textFill>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3、采购单位在提出采购需求时</w:t>
      </w:r>
      <w:r>
        <w:rPr>
          <w:rFonts w:hint="eastAsia" w:ascii="宋体" w:hAnsi="宋体" w:eastAsia="宋体" w:cs="宋体"/>
          <w:b/>
          <w:bCs/>
          <w:color w:val="000000" w:themeColor="text1"/>
          <w:sz w:val="21"/>
          <w:szCs w:val="21"/>
          <w:highlight w:val="none"/>
          <w:lang w:eastAsia="zh-CN"/>
          <w14:textFill>
            <w14:solidFill>
              <w14:schemeClr w14:val="tx1"/>
            </w14:solidFill>
          </w14:textFill>
        </w:rPr>
        <w:t>若有</w:t>
      </w:r>
      <w:r>
        <w:rPr>
          <w:rFonts w:hint="eastAsia" w:ascii="宋体" w:hAnsi="宋体" w:eastAsia="宋体" w:cs="宋体"/>
          <w:b/>
          <w:bCs/>
          <w:color w:val="000000" w:themeColor="text1"/>
          <w:sz w:val="21"/>
          <w:szCs w:val="21"/>
          <w:highlight w:val="none"/>
          <w14:textFill>
            <w14:solidFill>
              <w14:schemeClr w14:val="tx1"/>
            </w14:solidFill>
          </w14:textFill>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4、报名文件审核通过或是报价最低不作为最终成交的保证。</w:t>
      </w:r>
      <w:r>
        <w:rPr>
          <w:rFonts w:hint="eastAsia" w:ascii="宋体" w:hAnsi="宋体" w:eastAsia="宋体" w:cs="宋体"/>
          <w:color w:val="000000" w:themeColor="text1"/>
          <w:sz w:val="21"/>
          <w:szCs w:val="21"/>
          <w:highlight w:val="none"/>
          <w14:textFill>
            <w14:solidFill>
              <w14:schemeClr w14:val="tx1"/>
            </w14:solidFill>
          </w14:textFill>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10"/>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Style w:val="10"/>
          <w:rFonts w:hint="eastAsia" w:ascii="宋体" w:hAnsi="宋体" w:eastAsia="宋体" w:cs="宋体"/>
          <w:color w:val="000000" w:themeColor="text1"/>
          <w:kern w:val="0"/>
          <w:sz w:val="21"/>
          <w:szCs w:val="21"/>
          <w:highlight w:val="none"/>
          <w14:textFill>
            <w14:solidFill>
              <w14:schemeClr w14:val="tx1"/>
            </w14:solidFill>
          </w14:textFill>
        </w:rPr>
        <w:t>有下列情形之一的，视为竞价人相互串通竞价，其竞价结果无效:</w:t>
      </w:r>
    </w:p>
    <w:p>
      <w:pPr>
        <w:spacing w:line="240" w:lineRule="auto"/>
        <w:ind w:firstLine="420" w:firstLineChars="200"/>
        <w:jc w:val="left"/>
        <w:rPr>
          <w:rStyle w:val="10"/>
          <w:rFonts w:hint="eastAsia" w:ascii="宋体" w:hAnsi="宋体" w:eastAsia="宋体" w:cs="宋体"/>
          <w:color w:val="000000" w:themeColor="text1"/>
          <w:kern w:val="0"/>
          <w:sz w:val="21"/>
          <w:szCs w:val="21"/>
          <w:highlight w:val="none"/>
          <w14:textFill>
            <w14:solidFill>
              <w14:schemeClr w14:val="tx1"/>
            </w14:solidFill>
          </w14:textFill>
        </w:rPr>
      </w:pPr>
      <w:r>
        <w:rPr>
          <w:rStyle w:val="10"/>
          <w:rFonts w:hint="eastAsia" w:ascii="宋体" w:hAnsi="宋体" w:eastAsia="宋体" w:cs="宋体"/>
          <w:color w:val="000000" w:themeColor="text1"/>
          <w:kern w:val="0"/>
          <w:sz w:val="21"/>
          <w:szCs w:val="21"/>
          <w:highlight w:val="none"/>
          <w14:textFill>
            <w14:solidFill>
              <w14:schemeClr w14:val="tx1"/>
            </w14:solidFill>
          </w14:textFill>
        </w:rPr>
        <w:t>①不同竞价人的证明材料由同一单位或者个人编制;</w:t>
      </w:r>
    </w:p>
    <w:p>
      <w:pPr>
        <w:spacing w:line="240" w:lineRule="auto"/>
        <w:ind w:firstLine="420" w:firstLineChars="200"/>
        <w:jc w:val="left"/>
        <w:rPr>
          <w:rStyle w:val="10"/>
          <w:rFonts w:hint="eastAsia" w:ascii="宋体" w:hAnsi="宋体" w:eastAsia="宋体" w:cs="宋体"/>
          <w:color w:val="000000" w:themeColor="text1"/>
          <w:kern w:val="0"/>
          <w:sz w:val="21"/>
          <w:szCs w:val="21"/>
          <w:highlight w:val="none"/>
          <w14:textFill>
            <w14:solidFill>
              <w14:schemeClr w14:val="tx1"/>
            </w14:solidFill>
          </w14:textFill>
        </w:rPr>
      </w:pPr>
      <w:r>
        <w:rPr>
          <w:rStyle w:val="10"/>
          <w:rFonts w:hint="eastAsia" w:ascii="宋体" w:hAnsi="宋体" w:eastAsia="宋体" w:cs="宋体"/>
          <w:color w:val="000000" w:themeColor="text1"/>
          <w:kern w:val="0"/>
          <w:sz w:val="21"/>
          <w:szCs w:val="21"/>
          <w:highlight w:val="none"/>
          <w14:textFill>
            <w14:solidFill>
              <w14:schemeClr w14:val="tx1"/>
            </w14:solidFill>
          </w14:textFill>
        </w:rPr>
        <w:t>②不同竞价人委托同一单位或者个人办理竞价事宜;</w:t>
      </w:r>
    </w:p>
    <w:p>
      <w:pPr>
        <w:spacing w:line="240" w:lineRule="auto"/>
        <w:ind w:firstLine="420" w:firstLineChars="200"/>
        <w:jc w:val="left"/>
        <w:rPr>
          <w:rStyle w:val="10"/>
          <w:rFonts w:hint="eastAsia" w:ascii="宋体" w:hAnsi="宋体" w:eastAsia="宋体" w:cs="宋体"/>
          <w:color w:val="000000" w:themeColor="text1"/>
          <w:kern w:val="0"/>
          <w:sz w:val="21"/>
          <w:szCs w:val="21"/>
          <w:highlight w:val="none"/>
          <w14:textFill>
            <w14:solidFill>
              <w14:schemeClr w14:val="tx1"/>
            </w14:solidFill>
          </w14:textFill>
        </w:rPr>
      </w:pPr>
      <w:r>
        <w:rPr>
          <w:rStyle w:val="10"/>
          <w:rFonts w:hint="eastAsia" w:ascii="宋体" w:hAnsi="宋体" w:eastAsia="宋体" w:cs="宋体"/>
          <w:color w:val="000000" w:themeColor="text1"/>
          <w:kern w:val="0"/>
          <w:sz w:val="21"/>
          <w:szCs w:val="21"/>
          <w:highlight w:val="none"/>
          <w14:textFill>
            <w14:solidFill>
              <w14:schemeClr w14:val="tx1"/>
            </w14:solidFill>
          </w14:textFill>
        </w:rPr>
        <w:t>③不同竞价人的证明材料载明的项目管理成员为同一人;</w:t>
      </w:r>
    </w:p>
    <w:p>
      <w:pPr>
        <w:spacing w:line="24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Style w:val="10"/>
          <w:rFonts w:hint="eastAsia" w:ascii="宋体" w:hAnsi="宋体" w:eastAsia="宋体" w:cs="宋体"/>
          <w:color w:val="000000" w:themeColor="text1"/>
          <w:kern w:val="0"/>
          <w:sz w:val="21"/>
          <w:szCs w:val="21"/>
          <w:highlight w:val="none"/>
          <w14:textFill>
            <w14:solidFill>
              <w14:schemeClr w14:val="tx1"/>
            </w14:solidFill>
          </w14:textFill>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bCs/>
          <w:color w:val="000000" w:themeColor="text1"/>
          <w:sz w:val="21"/>
          <w:szCs w:val="21"/>
          <w:highlight w:val="none"/>
          <w14:textFill>
            <w14:solidFill>
              <w14:schemeClr w14:val="tx1"/>
            </w14:solidFill>
          </w14:textFill>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报价文件有上述情形之一的，认定为未对竞价文件作出实质性响应，</w:t>
      </w:r>
      <w:r>
        <w:rPr>
          <w:rFonts w:hint="eastAsia" w:ascii="宋体" w:hAnsi="宋体" w:eastAsia="宋体" w:cs="宋体"/>
          <w:b/>
          <w:bCs/>
          <w:color w:val="000000" w:themeColor="text1"/>
          <w:sz w:val="21"/>
          <w:szCs w:val="21"/>
          <w:highlight w:val="none"/>
          <w14:textFill>
            <w14:solidFill>
              <w14:schemeClr w14:val="tx1"/>
            </w14:solidFill>
          </w14:textFill>
        </w:rPr>
        <w:t>作无效报价处理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bCs w:val="0"/>
          <w:color w:val="000000" w:themeColor="text1"/>
          <w:kern w:val="0"/>
          <w:szCs w:val="21"/>
          <w:lang w:eastAsia="zh-CN"/>
          <w14:textFill>
            <w14:solidFill>
              <w14:schemeClr w14:val="tx1"/>
            </w14:solidFill>
          </w14:textFill>
        </w:rPr>
        <w:t>九、</w:t>
      </w:r>
      <w:r>
        <w:rPr>
          <w:rFonts w:hint="eastAsia" w:ascii="宋体" w:hAnsi="宋体" w:eastAsia="宋体" w:cs="宋体"/>
          <w:b/>
          <w:bCs w:val="0"/>
          <w:color w:val="000000" w:themeColor="text1"/>
          <w:kern w:val="0"/>
          <w:szCs w:val="21"/>
          <w14:textFill>
            <w14:solidFill>
              <w14:schemeClr w14:val="tx1"/>
            </w14:solidFill>
          </w14:textFill>
        </w:rPr>
        <w:t>竞价保证金</w:t>
      </w:r>
      <w:r>
        <w:rPr>
          <w:rFonts w:hint="eastAsia" w:ascii="宋体" w:hAnsi="宋体" w:eastAsia="宋体" w:cs="宋体"/>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1、本次</w:t>
      </w:r>
      <w:r>
        <w:rPr>
          <w:rFonts w:hint="eastAsia" w:ascii="宋体" w:hAnsi="宋体" w:eastAsia="宋体" w:cs="宋体"/>
          <w:b/>
          <w:bCs w:val="0"/>
          <w:color w:val="000000" w:themeColor="text1"/>
          <w:kern w:val="0"/>
          <w:szCs w:val="21"/>
          <w:lang w:val="en-US" w:eastAsia="zh-CN"/>
          <w14:textFill>
            <w14:solidFill>
              <w14:schemeClr w14:val="tx1"/>
            </w14:solidFill>
          </w14:textFill>
        </w:rPr>
        <w:t>竞价保证金</w:t>
      </w:r>
      <w:r>
        <w:rPr>
          <w:rFonts w:hint="eastAsia" w:ascii="宋体" w:hAnsi="宋体" w:eastAsia="宋体" w:cs="宋体"/>
          <w:b/>
          <w:bCs w:val="0"/>
          <w:color w:val="000000" w:themeColor="text1"/>
          <w:kern w:val="0"/>
          <w:szCs w:val="21"/>
          <w14:textFill>
            <w14:solidFill>
              <w14:schemeClr w14:val="tx1"/>
            </w14:solidFill>
          </w14:textFill>
        </w:rPr>
        <w:t>人民币</w:t>
      </w:r>
      <w:r>
        <w:rPr>
          <w:rFonts w:hint="eastAsia" w:ascii="宋体" w:hAnsi="宋体" w:eastAsia="宋体" w:cs="宋体"/>
          <w:b/>
          <w:bCs w:val="0"/>
          <w:color w:val="000000" w:themeColor="text1"/>
          <w:kern w:val="0"/>
          <w:szCs w:val="21"/>
          <w:lang w:val="en-US" w:eastAsia="zh-CN"/>
          <w14:textFill>
            <w14:solidFill>
              <w14:schemeClr w14:val="tx1"/>
            </w14:solidFill>
          </w14:textFill>
        </w:rPr>
        <w:t>1000.00</w:t>
      </w:r>
      <w:r>
        <w:rPr>
          <w:rFonts w:hint="eastAsia" w:ascii="宋体" w:hAnsi="宋体" w:eastAsia="宋体" w:cs="宋体"/>
          <w:b/>
          <w:bCs w:val="0"/>
          <w:color w:val="000000" w:themeColor="text1"/>
          <w:kern w:val="0"/>
          <w:szCs w:val="21"/>
          <w14:textFill>
            <w14:solidFill>
              <w14:schemeClr w14:val="tx1"/>
            </w14:solidFill>
          </w14:textFill>
        </w:rPr>
        <w:t>元整</w:t>
      </w:r>
      <w:r>
        <w:rPr>
          <w:rFonts w:hint="eastAsia" w:ascii="宋体" w:hAnsi="宋体" w:eastAsia="宋体" w:cs="宋体"/>
          <w:bCs/>
          <w:color w:val="000000" w:themeColor="text1"/>
          <w:kern w:val="0"/>
          <w:szCs w:val="21"/>
          <w14:textFill>
            <w14:solidFill>
              <w14:schemeClr w14:val="tx1"/>
            </w14:solidFill>
          </w14:textFill>
        </w:rPr>
        <w:t>，以银行转账、电汇等非现金形式提交(不接受现金、现金存款形式提交)；竞价保证金不是以竞价人名义提交的，将导致其竞价资格被拒绝。</w:t>
      </w:r>
      <w:r>
        <w:rPr>
          <w:rFonts w:hint="eastAsia" w:ascii="宋体" w:hAnsi="宋体" w:eastAsia="宋体" w:cs="宋体"/>
          <w:b/>
          <w:color w:val="000000" w:themeColor="text1"/>
          <w:kern w:val="0"/>
          <w:szCs w:val="21"/>
          <w14:textFill>
            <w14:solidFill>
              <w14:schemeClr w14:val="tx1"/>
            </w14:solidFill>
          </w14:textFill>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br w:type="page"/>
      </w:r>
      <w:bookmarkStart w:id="9" w:name="_Toc19561"/>
      <w:r>
        <w:rPr>
          <w:rFonts w:hint="eastAsia" w:ascii="宋体" w:hAnsi="宋体" w:eastAsia="宋体" w:cs="宋体"/>
          <w:b/>
          <w:bCs/>
          <w:color w:val="000000" w:themeColor="text1"/>
          <w:kern w:val="0"/>
          <w:sz w:val="21"/>
          <w:szCs w:val="21"/>
          <w:lang w:eastAsia="zh-CN"/>
          <w14:textFill>
            <w14:solidFill>
              <w14:schemeClr w14:val="tx1"/>
            </w14:solidFill>
          </w14:textFill>
        </w:rPr>
        <w:t>第二部分</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lang w:eastAsia="zh-CN"/>
          <w14:textFill>
            <w14:solidFill>
              <w14:schemeClr w14:val="tx1"/>
            </w14:solidFill>
          </w14:textFill>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一、项目概况、技术和服务要求</w:t>
      </w:r>
    </w:p>
    <w:p>
      <w:pPr>
        <w:spacing w:line="240" w:lineRule="auto"/>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竞价内容一览表</w:t>
      </w:r>
    </w:p>
    <w:tbl>
      <w:tblPr>
        <w:tblStyle w:val="7"/>
        <w:tblW w:w="96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3"/>
        <w:gridCol w:w="786"/>
        <w:gridCol w:w="3354"/>
        <w:gridCol w:w="1260"/>
        <w:gridCol w:w="1273"/>
        <w:gridCol w:w="1188"/>
        <w:gridCol w:w="1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品目号</w:t>
            </w:r>
          </w:p>
        </w:tc>
        <w:tc>
          <w:tcPr>
            <w:tcW w:w="33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w:t>
            </w:r>
            <w:r>
              <w:rPr>
                <w:rFonts w:hint="eastAsia" w:ascii="宋体" w:hAnsi="宋体" w:eastAsia="宋体" w:cs="宋体"/>
                <w:color w:val="000000" w:themeColor="text1"/>
                <w:kern w:val="0"/>
                <w:sz w:val="21"/>
                <w:szCs w:val="21"/>
                <w14:textFill>
                  <w14:solidFill>
                    <w14:schemeClr w14:val="tx1"/>
                  </w14:solidFill>
                </w14:textFill>
              </w:rPr>
              <w:t>名称</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服务期限</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总价</w:t>
            </w:r>
            <w:r>
              <w:rPr>
                <w:rFonts w:hint="eastAsia" w:ascii="宋体" w:hAnsi="宋体" w:eastAsia="宋体" w:cs="宋体"/>
                <w:color w:val="000000" w:themeColor="text1"/>
                <w:kern w:val="0"/>
                <w:sz w:val="21"/>
                <w:szCs w:val="21"/>
                <w14:textFill>
                  <w14:solidFill>
                    <w14:schemeClr w14:val="tx1"/>
                  </w14:solidFill>
                </w14:textFill>
              </w:rPr>
              <w:t>（元）</w:t>
            </w:r>
          </w:p>
        </w:tc>
        <w:tc>
          <w:tcPr>
            <w:tcW w:w="11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w:t>
            </w:r>
            <w:r>
              <w:rPr>
                <w:rFonts w:hint="eastAsia" w:ascii="宋体" w:hAnsi="宋体" w:eastAsia="宋体" w:cs="宋体"/>
                <w:color w:val="000000" w:themeColor="text1"/>
                <w:kern w:val="0"/>
                <w:sz w:val="21"/>
                <w:szCs w:val="21"/>
                <w14:textFill>
                  <w14:solidFill>
                    <w14:schemeClr w14:val="tx1"/>
                  </w14:solidFill>
                </w14:textFill>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03"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33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t>福州职业技术学院2024-2028年度邮箱服务采购项目</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4年</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lang w:val="en-US" w:eastAsia="zh-CN"/>
                <w14:textFill>
                  <w14:solidFill>
                    <w14:schemeClr w14:val="tx1"/>
                  </w14:solidFill>
                </w14:textFill>
              </w:rPr>
              <w:t>17500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70000</w:t>
            </w:r>
          </w:p>
        </w:tc>
        <w:tc>
          <w:tcPr>
            <w:tcW w:w="1122"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合同包预算</w:t>
            </w:r>
            <w:r>
              <w:rPr>
                <w:rFonts w:hint="eastAsia" w:ascii="宋体" w:hAnsi="宋体" w:eastAsia="宋体" w:cs="宋体"/>
                <w:color w:val="000000" w:themeColor="text1"/>
                <w:kern w:val="0"/>
                <w:sz w:val="21"/>
                <w:szCs w:val="21"/>
                <w:lang w:eastAsia="zh-CN"/>
                <w14:textFill>
                  <w14:solidFill>
                    <w14:schemeClr w14:val="tx1"/>
                  </w14:solidFill>
                </w14:textFill>
              </w:rPr>
              <w:t>总价：人民币</w:t>
            </w:r>
            <w:r>
              <w:rPr>
                <w:rFonts w:hint="eastAsia" w:ascii="宋体" w:hAnsi="宋体" w:eastAsia="宋体" w:cs="宋体"/>
                <w:color w:val="000000" w:themeColor="text1"/>
                <w:kern w:val="0"/>
                <w:sz w:val="21"/>
                <w:szCs w:val="21"/>
                <w:lang w:val="en-US" w:eastAsia="zh-CN"/>
                <w14:textFill>
                  <w14:solidFill>
                    <w14:schemeClr w14:val="tx1"/>
                  </w14:solidFill>
                </w14:textFill>
              </w:rPr>
              <w:t>柒万元</w:t>
            </w:r>
            <w:r>
              <w:rPr>
                <w:rFonts w:hint="eastAsia" w:ascii="宋体" w:hAnsi="宋体" w:eastAsia="宋体" w:cs="宋体"/>
                <w:color w:val="000000" w:themeColor="text1"/>
                <w:kern w:val="0"/>
                <w:sz w:val="21"/>
                <w:szCs w:val="21"/>
                <w:lang w:eastAsia="zh-CN"/>
                <w14:textFill>
                  <w14:solidFill>
                    <w14:schemeClr w14:val="tx1"/>
                  </w14:solidFill>
                </w14:textFill>
              </w:rPr>
              <w:t>整（￥</w:t>
            </w:r>
            <w:r>
              <w:rPr>
                <w:rFonts w:hint="eastAsia" w:ascii="宋体" w:hAnsi="宋体" w:eastAsia="宋体" w:cs="宋体"/>
                <w:color w:val="000000" w:themeColor="text1"/>
                <w:kern w:val="0"/>
                <w:sz w:val="21"/>
                <w:szCs w:val="21"/>
                <w:lang w:val="en-US" w:eastAsia="zh-CN"/>
                <w14:textFill>
                  <w14:solidFill>
                    <w14:schemeClr w14:val="tx1"/>
                  </w14:solidFill>
                </w14:textFill>
              </w:rPr>
              <w:t>70000</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6"/>
              <w:numPr>
                <w:ilvl w:val="0"/>
                <w:numId w:val="0"/>
              </w:numPr>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备注：</w:t>
            </w:r>
          </w:p>
          <w:p>
            <w:pPr>
              <w:pStyle w:val="6"/>
              <w:numPr>
                <w:ilvl w:val="0"/>
                <w:numId w:val="0"/>
              </w:numPr>
              <w:ind w:left="0" w:leftChars="0" w:firstLine="0" w:firstLineChars="0"/>
              <w:rPr>
                <w:rFonts w:hint="default" w:ascii="宋体" w:hAnsi="宋体" w:eastAsia="宋体" w:cs="宋体"/>
                <w:b/>
                <w:bCs/>
                <w:color w:val="000000" w:themeColor="text1"/>
                <w:sz w:val="2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本项目所涉及的所有费用应包含人工、税收、安装调试费及安装所需的辅料、验收、保修、等履行本项目所支付的所有费用。</w:t>
            </w:r>
          </w:p>
        </w:tc>
      </w:tr>
    </w:tbl>
    <w:p>
      <w:pPr>
        <w:keepNext w:val="0"/>
        <w:keepLines w:val="0"/>
        <w:widowControl w:val="0"/>
        <w:suppressLineNumbers w:val="0"/>
        <w:adjustRightInd w:val="0"/>
        <w:snapToGrid w:val="0"/>
        <w:spacing w:before="0" w:beforeAutospacing="0" w:after="0" w:afterAutospacing="0" w:line="400" w:lineRule="exact"/>
        <w:ind w:left="0" w:right="0" w:firstLine="422" w:firstLineChars="200"/>
        <w:jc w:val="both"/>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2、</w:t>
      </w:r>
      <w:r>
        <w:rPr>
          <w:rFonts w:hint="eastAsia" w:ascii="宋体" w:hAnsi="宋体" w:eastAsia="宋体" w:cs="宋体"/>
          <w:b/>
          <w:color w:val="000000" w:themeColor="text1"/>
          <w:kern w:val="2"/>
          <w:sz w:val="21"/>
          <w:szCs w:val="21"/>
          <w:lang w:val="en-US" w:eastAsia="zh-CN" w:bidi="ar"/>
          <w14:textFill>
            <w14:solidFill>
              <w14:schemeClr w14:val="tx1"/>
            </w14:solidFill>
          </w14:textFill>
        </w:rPr>
        <w:t>邮箱服务技术参数：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需求</w:t>
            </w:r>
          </w:p>
        </w:tc>
        <w:tc>
          <w:tcPr>
            <w:tcW w:w="81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租用的数量</w:t>
            </w:r>
          </w:p>
        </w:tc>
        <w:tc>
          <w:tcPr>
            <w:tcW w:w="81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（1）教师帐号数500个。</w:t>
            </w:r>
          </w:p>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（2）学生帐号数赠送7500个。</w:t>
            </w:r>
          </w:p>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（3）学生、教师帐号在服务期内永久保留。（学院方面要求删除的除外）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租用时间</w:t>
            </w:r>
          </w:p>
        </w:tc>
        <w:tc>
          <w:tcPr>
            <w:tcW w:w="81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（1）本期租期为4年，自合同签订之日起计算。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域名</w:t>
            </w:r>
          </w:p>
        </w:tc>
        <w:tc>
          <w:tcPr>
            <w:tcW w:w="81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（1）租用的邮件系统为学院配置指定的域名及相应的邮箱地址。</w:t>
            </w:r>
          </w:p>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b/>
                <w:color w:val="000000" w:themeColor="text1"/>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（2）支持多域名绑定管理。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邮箱迁移</w:t>
            </w:r>
          </w:p>
        </w:tc>
        <w:tc>
          <w:tcPr>
            <w:tcW w:w="81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（1）成交人需按采购人的要求，将采购人原有邮箱的邮件数据、联系人信息、文件附件等数据迁移到成交人提供的邮件系统中。</w:t>
            </w:r>
          </w:p>
        </w:tc>
      </w:tr>
    </w:tbl>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（1）系统架构要求</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1）本次采购云邮箱服务，硬件设备、软件服务均由成交人负责运维，采购人不需要额外准备软硬件环境。</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（2）系统集成要求</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1）免费提供集成接口，包括但不限于单点登录至邮箱系统的接口、单点登录至指定邮件的接口、新邮件消息推送接口、组织架构同步接口、用户账号同步接口等；</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2）免费提供接口联调的技术咨询，确保接口调用正常；</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（3）多重安全要保障求</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1）支持防病毒邮件，支持垃圾邮件过滤，拦截过滤效率不低于99%；</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2）支持邮件数据传输加密；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3）支持上传自有域名证书，在webmail、SMTP、POP、SMTP均可使用自有域名的SSL加密；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4）保障用户账户安全，需具备双因子验证、客户端授权密码、强制定期修改密码功能；</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5）可对特定的国家、地区、城市、IP段、IP设置登录限制；</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6）具备密码防猜机制，防止穷举方式口令侦测；</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7）支持安全扫描，可以一键分析用户使用弱密码情况、双因子验证启用情况、定期修改密码启用情况、超过90天未修改密码情况；</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8）web邮箱登录权限和单点登录权限可独立管理，可禁止用户通过厂商公共登录页面登录web邮箱，但不得影响学校内集成的SSO单点登录进入web邮箱。</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（4）功能要求</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在提供标准的邮箱产品功能同时，且包含但不限于以下功能：</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1）支持PC端与移动端（iOS、安卓、鸿蒙系统）；</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2）支持使用采购人域名作为邮箱后缀，支持自定义页面logo；</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3）支持无限邮箱空间、不少于100MB普通附件、不少于16GB超大附件；</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4）支持批量账户管理功能，可通过表格批量创建邮箱账户、批量修改用户账户信息；</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5）支持邮件归档，归档空间不限容量，归档邮件保存时间不少于订阅的服务期，支持在归档功能中恢复邮件至用户信箱；</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6）支持附件病毒扫描，具备邮件隔离区，风险邮件须放置在隔离区；</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7）支持高并发密度，每邮箱每天对外发信量不少于1000封；</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8）web邮箱页面须支持多标签窗口管理，可同时读信、写信；</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9）收件箱文件夹中支持创建子文件夹，方便用户对邮件分类管理；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10）支持邮件删除，管理员在管理后台可查询并批量操作域内邮件删除，防止风险邮件散播。</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11）支持邮件恢复功能，对误删邮件进行恢复，支持用户30天内自助恢复邮件；</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12）API接口服务器、Web服务器、POP/IMAP/SMTP服务器均需支持IPv6入口；</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13）须支持用户使用密码方式登录web邮箱，并支持用户通过手机自助重置密码、管理员重置密码；</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14）用户登录Web邮箱，邮件系统须提供密码登录和扫码登录两种方式供用户选择；</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15）支持管理员设置域内成员定期修改密码，可定义用户邮箱密码复杂度；</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16）支持管理员在管理后台快速查询域内6个月未登录用户，并可直接禁用或删除；</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17）支持通讯录排序，支持重要账号在通讯录中置顶，支持通讯录主显帐号设置；</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18）支持用户自助设置邮箱别名；</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19）支持邮件归类整理功能，分类规则数量不少于300条，文件夹数量不少于1000个。</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（5）邮箱迁移</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1）数据安全与保密</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必须采取严格的安全措施，确保在邮箱迁移过程中，所有涉及的邮件数据、联系人信息、文件附件等重要数据的安全。</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对迁移过程中的数据进行加密处理，防止数据泄露、被篡改或被未经授权的人员访问。</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严格遵守保密原则，不向任何第三方透露迁移过程中涉及的敏感信息，除非获得明确的授权或法律要求。</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2）迁移进度与质量</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必须按照既定的迁移计划和时间表，有条不紊地推进邮箱迁移工作，确保在规定的时间内完成迁移任务。</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必须保证迁移后的邮箱系统能够正常运行，邮件发送和接收、搜索、存储等功能符合预期要求。</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对迁移过程中出现的问题及时进行处理和解决，确保不影响业务的正常开展。</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3）责任承担</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若中标方在邮箱迁移过程中的过错导致任何损失或不良后果，中标方将承担全部责任，并积极采取措施进行补救。</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000000" w:themeColor="text1"/>
          <w:position w:val="6"/>
          <w:szCs w:val="21"/>
          <w:lang w:val="en-US"/>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（6）售后服务要求</w:t>
      </w:r>
    </w:p>
    <w:p>
      <w:pPr>
        <w:adjustRightInd w:val="0"/>
        <w:snapToGrid w:val="0"/>
        <w:spacing w:after="0" w:line="400" w:lineRule="exact"/>
        <w:ind w:firstLine="420" w:firstLineChars="200"/>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2"/>
          <w:position w:val="6"/>
          <w:sz w:val="21"/>
          <w:szCs w:val="21"/>
          <w:lang w:val="en-US" w:eastAsia="zh-CN" w:bidi="ar"/>
          <w14:textFill>
            <w14:solidFill>
              <w14:schemeClr w14:val="tx1"/>
            </w14:solidFill>
          </w14:textFill>
        </w:rPr>
        <w:t>提供专业的使用咨询及问题处理服务，7*24小时快速响应。</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1、交付地点：福州职业技术学采购人指定地点。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服务时间：</w:t>
      </w:r>
      <w:r>
        <w:rPr>
          <w:rFonts w:hint="eastAsia" w:ascii="宋体" w:hAnsi="宋体" w:eastAsia="宋体" w:cs="宋体"/>
          <w:color w:val="000000" w:themeColor="text1"/>
          <w:kern w:val="2"/>
          <w:sz w:val="21"/>
          <w:szCs w:val="22"/>
          <w:highlight w:val="none"/>
          <w:shd w:val="clear" w:color="auto" w:fill="FFFFFF"/>
          <w:lang w:val="en-US" w:eastAsia="zh-CN" w:bidi="ar"/>
          <w14:textFill>
            <w14:solidFill>
              <w14:schemeClr w14:val="tx1"/>
            </w14:solidFill>
          </w14:textFill>
        </w:rPr>
        <w:t>自合同签订之日起日交付产品，项目服务期为自合同签订之日起</w:t>
      </w:r>
      <w:r>
        <w:rPr>
          <w:rFonts w:hint="eastAsia" w:ascii="宋体" w:hAnsi="宋体" w:eastAsia="宋体" w:cs="宋体"/>
          <w:color w:val="000000" w:themeColor="text1"/>
          <w:kern w:val="2"/>
          <w:sz w:val="21"/>
          <w:szCs w:val="22"/>
          <w:highlight w:val="none"/>
          <w:u w:val="single"/>
          <w:shd w:val="clear" w:color="auto" w:fill="FFFFFF"/>
          <w:lang w:val="en-US" w:eastAsia="zh-CN" w:bidi="ar"/>
          <w14:textFill>
            <w14:solidFill>
              <w14:schemeClr w14:val="tx1"/>
            </w14:solidFill>
          </w14:textFill>
        </w:rPr>
        <w:t>4</w:t>
      </w:r>
      <w:r>
        <w:rPr>
          <w:rFonts w:hint="eastAsia" w:ascii="宋体" w:hAnsi="宋体" w:eastAsia="宋体" w:cs="宋体"/>
          <w:color w:val="000000" w:themeColor="text1"/>
          <w:kern w:val="2"/>
          <w:sz w:val="21"/>
          <w:szCs w:val="22"/>
          <w:highlight w:val="none"/>
          <w:shd w:val="clear" w:color="auto" w:fill="FFFFFF"/>
          <w:lang w:val="en-US" w:eastAsia="zh-CN" w:bidi="ar"/>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pPr>
        <w:pStyle w:val="11"/>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付款方式与条件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pStyle w:val="3"/>
        <w:spacing w:line="240" w:lineRule="auto"/>
        <w:ind w:firstLine="422" w:firstLineChars="200"/>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shd w:val="clear" w:color="auto" w:fill="FFFFFF"/>
          <w:lang w:val="en-US" w:eastAsia="zh-CN" w:bidi="ar"/>
          <w14:textFill>
            <w14:solidFill>
              <w14:schemeClr w14:val="tx1"/>
            </w14:solidFill>
          </w14:textFill>
        </w:rPr>
        <w:t>合同签订后成交人将为采购人开通管理员权限，协助采购人完成邮箱服务产品基本设置。采购人在</w:t>
      </w:r>
      <w:bookmarkStart w:id="10" w:name="Text24"/>
      <w:bookmarkEnd w:id="10"/>
      <w:r>
        <w:rPr>
          <w:rFonts w:hint="eastAsia" w:ascii="宋体" w:hAnsi="宋体" w:eastAsia="宋体" w:cs="宋体"/>
          <w:b/>
          <w:bCs w:val="0"/>
          <w:color w:val="000000" w:themeColor="text1"/>
          <w:sz w:val="21"/>
          <w:szCs w:val="21"/>
          <w:shd w:val="clear" w:color="auto" w:fill="FFFFFF"/>
          <w:lang w:val="en-US" w:eastAsia="zh-CN" w:bidi="ar"/>
          <w14:textFill>
            <w14:solidFill>
              <w14:schemeClr w14:val="tx1"/>
            </w14:solidFill>
          </w14:textFill>
        </w:rPr>
        <w:t>项目验收合格且收到成交人开具的相应金额的正式发票后十五个工作日内支付首年费用17500元；项目运行满12个月，经阶段验收合格并收到成交人开具相应金额的正式发票后的十五个工作日内支付次年服务费17500元；以此类推，直至合同款项全部支付完毕。</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shd w:val="clear" w:color="auto" w:fill="FFFFFF"/>
          <w:lang w:val="en-US" w:eastAsia="zh-CN"/>
          <w14:textFill>
            <w14:solidFill>
              <w14:schemeClr w14:val="tx1"/>
            </w14:solidFill>
          </w14:textFill>
        </w:rPr>
        <w:t>4、</w:t>
      </w:r>
      <w:r>
        <w:rPr>
          <w:rFonts w:hint="eastAsia" w:hAnsi="宋体" w:eastAsia="宋体"/>
          <w:color w:val="000000" w:themeColor="text1"/>
          <w:sz w:val="21"/>
          <w:szCs w:val="21"/>
          <w:shd w:val="clear" w:color="auto" w:fill="FFFFFF"/>
          <w:lang w:eastAsia="zh-CN"/>
          <w14:textFill>
            <w14:solidFill>
              <w14:schemeClr w14:val="tx1"/>
            </w14:solidFill>
          </w14:textFill>
        </w:rPr>
        <w:t>技术保障、服务人员组成、所涉及的货物的质量标准：</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hAnsi="宋体" w:eastAsia="宋体"/>
          <w:color w:val="000000" w:themeColor="text1"/>
          <w:sz w:val="21"/>
          <w:szCs w:val="21"/>
          <w:shd w:val="clear" w:color="auto" w:fill="FFFFFF"/>
          <w:lang w:eastAsia="zh-CN"/>
          <w14:textFill>
            <w14:solidFill>
              <w14:schemeClr w14:val="tx1"/>
            </w14:solidFill>
          </w14:textFill>
        </w:rPr>
        <w:t>（</w:t>
      </w:r>
      <w:r>
        <w:rPr>
          <w:rFonts w:hint="eastAsia" w:hAnsi="宋体" w:eastAsia="宋体"/>
          <w:color w:val="000000" w:themeColor="text1"/>
          <w:sz w:val="21"/>
          <w:szCs w:val="21"/>
          <w:shd w:val="clear" w:color="auto" w:fill="FFFFFF"/>
          <w:lang w:val="en-US"/>
          <w14:textFill>
            <w14:solidFill>
              <w14:schemeClr w14:val="tx1"/>
            </w14:solidFill>
          </w14:textFill>
        </w:rPr>
        <w:t>1</w:t>
      </w:r>
      <w:r>
        <w:rPr>
          <w:rFonts w:hint="eastAsia" w:hAnsi="宋体" w:eastAsia="宋体"/>
          <w:color w:val="000000" w:themeColor="text1"/>
          <w:sz w:val="21"/>
          <w:szCs w:val="21"/>
          <w:shd w:val="clear" w:color="auto" w:fill="FFFFFF"/>
          <w:lang w:eastAsia="zh-CN"/>
          <w14:textFill>
            <w14:solidFill>
              <w14:schemeClr w14:val="tx1"/>
            </w14:solidFill>
          </w14:textFill>
        </w:rPr>
        <w:t>）服务技术保障：</w:t>
      </w:r>
    </w:p>
    <w:p>
      <w:pPr>
        <w:pStyle w:val="5"/>
        <w:widowControl/>
        <w:wordWrap w:val="0"/>
        <w:spacing w:before="20" w:beforeAutospacing="0" w:after="20" w:afterAutospacing="0" w:line="240" w:lineRule="auto"/>
        <w:ind w:left="0" w:right="376" w:firstLine="420" w:firstLineChars="200"/>
        <w:jc w:val="both"/>
        <w:rPr>
          <w:rFonts w:hint="eastAsia" w:hAnsi="宋体" w:eastAsia="宋体"/>
          <w:color w:val="000000" w:themeColor="text1"/>
          <w:sz w:val="21"/>
          <w:szCs w:val="21"/>
          <w:shd w:val="clear" w:color="auto" w:fill="FFFFFF"/>
          <w:lang w:val="en-US"/>
          <w14:textFill>
            <w14:solidFill>
              <w14:schemeClr w14:val="tx1"/>
            </w14:solidFill>
          </w14:textFill>
        </w:rPr>
      </w:pPr>
      <w:r>
        <w:rPr>
          <w:rFonts w:hint="eastAsia" w:hAnsi="宋体" w:eastAsia="宋体"/>
          <w:color w:val="000000" w:themeColor="text1"/>
          <w:sz w:val="21"/>
          <w:szCs w:val="21"/>
          <w:shd w:val="clear" w:color="auto" w:fill="FFFFFF"/>
          <w:lang w:eastAsia="zh-CN"/>
          <w14:textFill>
            <w14:solidFill>
              <w14:schemeClr w14:val="tx1"/>
            </w14:solidFill>
          </w14:textFill>
        </w:rPr>
        <w:t>邮件系统无故障率保证，网络联通性保证，邮件收发速度保证，客户服务保证，邮件反垃圾、邮件杀病毒保证，数据备份保证。</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hAnsi="宋体" w:eastAsia="宋体"/>
          <w:color w:val="000000" w:themeColor="text1"/>
          <w:sz w:val="21"/>
          <w:szCs w:val="21"/>
          <w:shd w:val="clear" w:color="auto" w:fill="FFFFFF"/>
          <w:lang w:eastAsia="zh-CN"/>
          <w14:textFill>
            <w14:solidFill>
              <w14:schemeClr w14:val="tx1"/>
            </w14:solidFill>
          </w14:textFill>
        </w:rPr>
        <w:t>（</w:t>
      </w:r>
      <w:r>
        <w:rPr>
          <w:rFonts w:hint="eastAsia" w:hAnsi="宋体" w:eastAsia="宋体"/>
          <w:color w:val="000000" w:themeColor="text1"/>
          <w:sz w:val="21"/>
          <w:szCs w:val="21"/>
          <w:shd w:val="clear" w:color="auto" w:fill="FFFFFF"/>
          <w:lang w:val="en-US"/>
          <w14:textFill>
            <w14:solidFill>
              <w14:schemeClr w14:val="tx1"/>
            </w14:solidFill>
          </w14:textFill>
        </w:rPr>
        <w:t>2</w:t>
      </w:r>
      <w:r>
        <w:rPr>
          <w:rFonts w:hint="eastAsia" w:hAnsi="宋体" w:eastAsia="宋体"/>
          <w:color w:val="000000" w:themeColor="text1"/>
          <w:sz w:val="21"/>
          <w:szCs w:val="21"/>
          <w:shd w:val="clear" w:color="auto" w:fill="FFFFFF"/>
          <w:lang w:eastAsia="zh-CN"/>
          <w14:textFill>
            <w14:solidFill>
              <w14:schemeClr w14:val="tx1"/>
            </w14:solidFill>
          </w14:textFill>
        </w:rPr>
        <w:t>）服务人员组成：</w:t>
      </w:r>
    </w:p>
    <w:p>
      <w:pPr>
        <w:pStyle w:val="5"/>
        <w:widowControl/>
        <w:wordWrap w:val="0"/>
        <w:spacing w:before="20" w:beforeAutospacing="0" w:after="20" w:afterAutospacing="0" w:line="240" w:lineRule="auto"/>
        <w:ind w:left="0" w:leftChars="0" w:right="376" w:firstLine="420" w:firstLineChars="200"/>
        <w:jc w:val="both"/>
        <w:rPr>
          <w:rFonts w:hint="eastAsia" w:hAnsi="宋体" w:eastAsia="宋体"/>
          <w:color w:val="000000" w:themeColor="text1"/>
          <w:sz w:val="21"/>
          <w:szCs w:val="21"/>
          <w:shd w:val="clear" w:color="auto" w:fill="FFFFFF"/>
          <w:lang w:val="en-US"/>
          <w14:textFill>
            <w14:solidFill>
              <w14:schemeClr w14:val="tx1"/>
            </w14:solidFill>
          </w14:textFill>
        </w:rPr>
      </w:pPr>
      <w:r>
        <w:rPr>
          <w:rFonts w:hint="eastAsia" w:hAnsi="宋体" w:eastAsia="宋体"/>
          <w:color w:val="000000" w:themeColor="text1"/>
          <w:sz w:val="21"/>
          <w:szCs w:val="21"/>
          <w:shd w:val="clear" w:color="auto" w:fill="FFFFFF"/>
          <w:lang w:eastAsia="zh-CN"/>
          <w14:textFill>
            <w14:solidFill>
              <w14:schemeClr w14:val="tx1"/>
            </w14:solidFill>
          </w14:textFill>
        </w:rPr>
        <w:t>在线服务：服务时间</w:t>
      </w:r>
      <w:r>
        <w:rPr>
          <w:rFonts w:hint="eastAsia" w:hAnsi="宋体" w:eastAsia="宋体"/>
          <w:color w:val="000000" w:themeColor="text1"/>
          <w:sz w:val="21"/>
          <w:szCs w:val="21"/>
          <w:shd w:val="clear" w:color="auto" w:fill="FFFFFF"/>
          <w:lang w:val="en-US"/>
          <w14:textFill>
            <w14:solidFill>
              <w14:schemeClr w14:val="tx1"/>
            </w14:solidFill>
          </w14:textFill>
        </w:rPr>
        <w:t>7</w:t>
      </w:r>
      <w:r>
        <w:rPr>
          <w:rFonts w:hint="eastAsia" w:hAnsi="宋体" w:eastAsia="宋体"/>
          <w:color w:val="000000" w:themeColor="text1"/>
          <w:sz w:val="21"/>
          <w:szCs w:val="21"/>
          <w:shd w:val="clear" w:color="auto" w:fill="FFFFFF"/>
          <w:lang w:eastAsia="zh-CN"/>
          <w14:textFill>
            <w14:solidFill>
              <w14:schemeClr w14:val="tx1"/>
            </w14:solidFill>
          </w14:textFill>
        </w:rPr>
        <w:t>天×</w:t>
      </w:r>
      <w:r>
        <w:rPr>
          <w:rFonts w:hint="eastAsia" w:hAnsi="宋体" w:eastAsia="宋体"/>
          <w:color w:val="000000" w:themeColor="text1"/>
          <w:sz w:val="21"/>
          <w:szCs w:val="21"/>
          <w:shd w:val="clear" w:color="auto" w:fill="FFFFFF"/>
          <w:lang w:val="en-US"/>
          <w14:textFill>
            <w14:solidFill>
              <w14:schemeClr w14:val="tx1"/>
            </w14:solidFill>
          </w14:textFill>
        </w:rPr>
        <w:t>24</w:t>
      </w:r>
      <w:r>
        <w:rPr>
          <w:rFonts w:hint="eastAsia" w:hAnsi="宋体" w:eastAsia="宋体"/>
          <w:color w:val="000000" w:themeColor="text1"/>
          <w:sz w:val="21"/>
          <w:szCs w:val="21"/>
          <w:shd w:val="clear" w:color="auto" w:fill="FFFFFF"/>
          <w:lang w:eastAsia="zh-CN"/>
          <w14:textFill>
            <w14:solidFill>
              <w14:schemeClr w14:val="tx1"/>
            </w14:solidFill>
          </w14:textFill>
        </w:rPr>
        <w:t>小时。</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hAnsi="宋体" w:eastAsia="宋体"/>
          <w:color w:val="000000" w:themeColor="text1"/>
          <w:sz w:val="21"/>
          <w:szCs w:val="21"/>
          <w:shd w:val="clear" w:color="auto" w:fill="FFFFFF"/>
          <w:lang w:eastAsia="zh-CN"/>
          <w14:textFill>
            <w14:solidFill>
              <w14:schemeClr w14:val="tx1"/>
            </w14:solidFill>
          </w14:textFill>
        </w:rPr>
        <w:t>（</w:t>
      </w:r>
      <w:r>
        <w:rPr>
          <w:rFonts w:hint="eastAsia" w:hAnsi="宋体" w:eastAsia="宋体"/>
          <w:color w:val="000000" w:themeColor="text1"/>
          <w:sz w:val="21"/>
          <w:szCs w:val="21"/>
          <w:shd w:val="clear" w:color="auto" w:fill="FFFFFF"/>
          <w:lang w:val="en-US"/>
          <w14:textFill>
            <w14:solidFill>
              <w14:schemeClr w14:val="tx1"/>
            </w14:solidFill>
          </w14:textFill>
        </w:rPr>
        <w:t>3</w:t>
      </w:r>
      <w:r>
        <w:rPr>
          <w:rFonts w:hint="eastAsia" w:hAnsi="宋体" w:eastAsia="宋体"/>
          <w:color w:val="000000" w:themeColor="text1"/>
          <w:sz w:val="21"/>
          <w:szCs w:val="21"/>
          <w:shd w:val="clear" w:color="auto" w:fill="FFFFFF"/>
          <w:lang w:eastAsia="zh-CN"/>
          <w14:textFill>
            <w14:solidFill>
              <w14:schemeClr w14:val="tx1"/>
            </w14:solidFill>
          </w14:textFill>
        </w:rPr>
        <w:t>）服务设备及物资投入及质量标准：</w:t>
      </w:r>
    </w:p>
    <w:p>
      <w:pPr>
        <w:pStyle w:val="5"/>
        <w:widowControl/>
        <w:wordWrap w:val="0"/>
        <w:spacing w:before="20" w:beforeAutospacing="0" w:after="20" w:afterAutospacing="0" w:line="240" w:lineRule="auto"/>
        <w:ind w:left="0" w:leftChars="0" w:right="376" w:firstLine="420" w:firstLineChars="200"/>
        <w:jc w:val="both"/>
        <w:rPr>
          <w:rFonts w:hint="eastAsia" w:hAnsi="宋体" w:eastAsia="宋体"/>
          <w:color w:val="000000" w:themeColor="text1"/>
          <w:sz w:val="21"/>
          <w:szCs w:val="21"/>
          <w:shd w:val="clear" w:color="auto" w:fill="FFFFFF"/>
          <w:lang w:val="en-US"/>
          <w14:textFill>
            <w14:solidFill>
              <w14:schemeClr w14:val="tx1"/>
            </w14:solidFill>
          </w14:textFill>
        </w:rPr>
      </w:pPr>
      <w:r>
        <w:rPr>
          <w:rFonts w:hint="eastAsia" w:hAnsi="宋体" w:eastAsia="宋体"/>
          <w:color w:val="000000" w:themeColor="text1"/>
          <w:sz w:val="21"/>
          <w:szCs w:val="21"/>
          <w:shd w:val="clear" w:color="auto" w:fill="FFFFFF"/>
          <w:lang w:eastAsia="zh-CN"/>
          <w14:textFill>
            <w14:solidFill>
              <w14:schemeClr w14:val="tx1"/>
            </w14:solidFill>
          </w14:textFill>
        </w:rPr>
        <w:t>在线服务：服务时间</w:t>
      </w:r>
      <w:r>
        <w:rPr>
          <w:rFonts w:hint="eastAsia" w:hAnsi="宋体" w:eastAsia="宋体"/>
          <w:color w:val="000000" w:themeColor="text1"/>
          <w:sz w:val="21"/>
          <w:szCs w:val="21"/>
          <w:shd w:val="clear" w:color="auto" w:fill="FFFFFF"/>
          <w:lang w:val="en-US"/>
          <w14:textFill>
            <w14:solidFill>
              <w14:schemeClr w14:val="tx1"/>
            </w14:solidFill>
          </w14:textFill>
        </w:rPr>
        <w:t>7</w:t>
      </w:r>
      <w:r>
        <w:rPr>
          <w:rFonts w:hint="eastAsia" w:hAnsi="宋体" w:eastAsia="宋体"/>
          <w:color w:val="000000" w:themeColor="text1"/>
          <w:sz w:val="21"/>
          <w:szCs w:val="21"/>
          <w:shd w:val="clear" w:color="auto" w:fill="FFFFFF"/>
          <w:lang w:eastAsia="zh-CN"/>
          <w14:textFill>
            <w14:solidFill>
              <w14:schemeClr w14:val="tx1"/>
            </w14:solidFill>
          </w14:textFill>
        </w:rPr>
        <w:t>天×</w:t>
      </w:r>
      <w:r>
        <w:rPr>
          <w:rFonts w:hint="eastAsia" w:hAnsi="宋体" w:eastAsia="宋体"/>
          <w:color w:val="000000" w:themeColor="text1"/>
          <w:sz w:val="21"/>
          <w:szCs w:val="21"/>
          <w:shd w:val="clear" w:color="auto" w:fill="FFFFFF"/>
          <w:lang w:val="en-US"/>
          <w14:textFill>
            <w14:solidFill>
              <w14:schemeClr w14:val="tx1"/>
            </w14:solidFill>
          </w14:textFill>
        </w:rPr>
        <w:t>24</w:t>
      </w:r>
      <w:r>
        <w:rPr>
          <w:rFonts w:hint="eastAsia" w:hAnsi="宋体" w:eastAsia="宋体"/>
          <w:color w:val="000000" w:themeColor="text1"/>
          <w:sz w:val="21"/>
          <w:szCs w:val="21"/>
          <w:shd w:val="clear" w:color="auto" w:fill="FFFFFF"/>
          <w:lang w:eastAsia="zh-CN"/>
          <w14:textFill>
            <w14:solidFill>
              <w14:schemeClr w14:val="tx1"/>
            </w14:solidFill>
          </w14:textFill>
        </w:rPr>
        <w:t>小时；接入率＞</w:t>
      </w:r>
      <w:r>
        <w:rPr>
          <w:rFonts w:hint="eastAsia" w:hAnsi="宋体" w:eastAsia="宋体"/>
          <w:color w:val="000000" w:themeColor="text1"/>
          <w:sz w:val="21"/>
          <w:szCs w:val="21"/>
          <w:shd w:val="clear" w:color="auto" w:fill="FFFFFF"/>
          <w:lang w:val="en-US"/>
          <w14:textFill>
            <w14:solidFill>
              <w14:schemeClr w14:val="tx1"/>
            </w14:solidFill>
          </w14:textFill>
        </w:rPr>
        <w:t>98%</w:t>
      </w:r>
      <w:r>
        <w:rPr>
          <w:rFonts w:hint="eastAsia" w:hAnsi="宋体" w:eastAsia="宋体"/>
          <w:color w:val="000000" w:themeColor="text1"/>
          <w:sz w:val="21"/>
          <w:szCs w:val="21"/>
          <w:shd w:val="clear" w:color="auto" w:fill="FFFFFF"/>
          <w:lang w:eastAsia="zh-CN"/>
          <w14:textFill>
            <w14:solidFill>
              <w14:schemeClr w14:val="tx1"/>
            </w14:solidFill>
          </w14:textFill>
        </w:rPr>
        <w:t>。</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shd w:val="clear" w:color="auto" w:fill="FFFFFF"/>
          <w:lang w:val="en-US" w:eastAsia="zh-CN"/>
          <w14:textFill>
            <w14:solidFill>
              <w14:schemeClr w14:val="tx1"/>
            </w14:solidFill>
          </w14:textFill>
        </w:rPr>
        <w:t>4</w:t>
      </w:r>
      <w:r>
        <w:rPr>
          <w:rFonts w:hint="eastAsia" w:hAnsi="宋体" w:eastAsia="宋体"/>
          <w:color w:val="000000" w:themeColor="text1"/>
          <w:sz w:val="21"/>
          <w:szCs w:val="21"/>
          <w:shd w:val="clear" w:color="auto" w:fill="FFFFFF"/>
          <w:lang w:val="en-US"/>
          <w14:textFill>
            <w14:solidFill>
              <w14:schemeClr w14:val="tx1"/>
            </w14:solidFill>
          </w14:textFill>
        </w:rPr>
        <w:t>.4</w:t>
      </w:r>
      <w:r>
        <w:rPr>
          <w:rFonts w:hint="eastAsia" w:hAnsi="宋体" w:eastAsia="宋体"/>
          <w:color w:val="000000" w:themeColor="text1"/>
          <w:sz w:val="21"/>
          <w:szCs w:val="21"/>
          <w:shd w:val="clear" w:color="auto" w:fill="FFFFFF"/>
          <w:lang w:eastAsia="zh-CN"/>
          <w14:textFill>
            <w14:solidFill>
              <w14:schemeClr w14:val="tx1"/>
            </w14:solidFill>
          </w14:textFill>
        </w:rPr>
        <w:t>服务质量标准及要求：</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shd w:val="clear" w:color="auto" w:fill="FFFFFF"/>
          <w:lang w:val="en-US" w:eastAsia="zh-CN"/>
          <w14:textFill>
            <w14:solidFill>
              <w14:schemeClr w14:val="tx1"/>
            </w14:solidFill>
          </w14:textFill>
        </w:rPr>
        <w:t>4</w:t>
      </w:r>
      <w:r>
        <w:rPr>
          <w:rFonts w:hint="eastAsia" w:hAnsi="宋体" w:eastAsia="宋体"/>
          <w:color w:val="000000" w:themeColor="text1"/>
          <w:sz w:val="21"/>
          <w:szCs w:val="21"/>
          <w:shd w:val="clear" w:color="auto" w:fill="FFFFFF"/>
          <w:lang w:val="en-US"/>
          <w14:textFill>
            <w14:solidFill>
              <w14:schemeClr w14:val="tx1"/>
            </w14:solidFill>
          </w14:textFill>
        </w:rPr>
        <w:t>.4.1</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提供的服务或使用的产品、软件等应符合国家知识产权法律、法规的规定；</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还应保证采购人不受到第三方关于侵犯知识产权及专利权、商标权或工业设计权等知识产权方面的指控，任何第三方如果提出此方面指控均与采购人无关，</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应与第三方交涉，并承担可能发生的一切法律责任、费用和后果；若采购人因此而遭致损失，则</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应赔偿该损失。</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shd w:val="clear" w:color="auto" w:fill="FFFFFF"/>
          <w:lang w:val="en-US" w:eastAsia="zh-CN"/>
          <w14:textFill>
            <w14:solidFill>
              <w14:schemeClr w14:val="tx1"/>
            </w14:solidFill>
          </w14:textFill>
        </w:rPr>
        <w:t>4</w:t>
      </w:r>
      <w:r>
        <w:rPr>
          <w:rFonts w:hint="eastAsia" w:hAnsi="宋体" w:eastAsia="宋体"/>
          <w:color w:val="000000" w:themeColor="text1"/>
          <w:sz w:val="21"/>
          <w:szCs w:val="21"/>
          <w:shd w:val="clear" w:color="auto" w:fill="FFFFFF"/>
          <w:lang w:val="en-US"/>
          <w14:textFill>
            <w14:solidFill>
              <w14:schemeClr w14:val="tx1"/>
            </w14:solidFill>
          </w14:textFill>
        </w:rPr>
        <w:t>.4.2</w:t>
      </w:r>
      <w:r>
        <w:rPr>
          <w:rFonts w:hint="eastAsia" w:hAnsi="宋体" w:eastAsia="宋体"/>
          <w:color w:val="000000" w:themeColor="text1"/>
          <w:sz w:val="21"/>
          <w:szCs w:val="21"/>
          <w:shd w:val="clear" w:color="auto" w:fill="FFFFFF"/>
          <w:lang w:eastAsia="zh-CN"/>
          <w14:textFill>
            <w14:solidFill>
              <w14:schemeClr w14:val="tx1"/>
            </w14:solidFill>
          </w14:textFill>
        </w:rPr>
        <w:t>若</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提供的服务或使用的产品、软件等不符合国家知识产权法律、法规的规定或被有关主管机关认定为侵权或假冒伪劣品，则</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中标或成交资格将被取消；采购人还将按照有关法律、法规和规章的规定进行处理，具体如下：</w:t>
      </w:r>
    </w:p>
    <w:p>
      <w:pPr>
        <w:pStyle w:val="5"/>
        <w:widowControl/>
        <w:wordWrap w:val="0"/>
        <w:spacing w:before="20" w:beforeAutospacing="0" w:after="20" w:afterAutospacing="0" w:line="240" w:lineRule="auto"/>
        <w:ind w:left="0" w:right="376" w:firstLine="420" w:firstLineChars="200"/>
        <w:jc w:val="both"/>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为执行本合同而提供的技术资料、软件，采购人有权进行使用，</w:t>
      </w:r>
      <w:r>
        <w:rPr>
          <w:rFonts w:hint="eastAsia" w:eastAsia="宋体"/>
          <w:color w:val="000000" w:themeColor="text1"/>
          <w:sz w:val="21"/>
          <w:szCs w:val="21"/>
          <w:shd w:val="clear" w:color="auto" w:fill="FFFFFF"/>
          <w:lang w:eastAsia="zh-CN"/>
          <w14:textFill>
            <w14:solidFill>
              <w14:schemeClr w14:val="tx1"/>
            </w14:solidFill>
          </w14:textFill>
        </w:rPr>
        <w:t>成交人</w:t>
      </w:r>
      <w:r>
        <w:rPr>
          <w:rFonts w:hint="eastAsia" w:hAnsi="宋体" w:eastAsia="宋体"/>
          <w:color w:val="000000" w:themeColor="text1"/>
          <w:sz w:val="21"/>
          <w:szCs w:val="21"/>
          <w:shd w:val="clear" w:color="auto" w:fill="FFFFFF"/>
          <w:lang w:eastAsia="zh-CN"/>
          <w14:textFill>
            <w14:solidFill>
              <w14:schemeClr w14:val="tx1"/>
            </w14:solidFill>
          </w14:textFill>
        </w:rPr>
        <w:t>不得主张任何费用。</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eastAsia="宋体"/>
          <w:color w:val="000000" w:themeColor="text1"/>
          <w:sz w:val="21"/>
          <w:szCs w:val="21"/>
          <w:shd w:val="clear" w:color="auto" w:fill="FFFFFF"/>
          <w:lang w:val="en-US" w:eastAsia="zh-CN"/>
          <w14:textFill>
            <w14:solidFill>
              <w14:schemeClr w14:val="tx1"/>
            </w14:solidFill>
          </w14:textFill>
        </w:rPr>
        <w:t>4</w:t>
      </w:r>
      <w:r>
        <w:rPr>
          <w:rFonts w:hint="eastAsia" w:hAnsi="宋体" w:eastAsia="宋体"/>
          <w:color w:val="000000" w:themeColor="text1"/>
          <w:sz w:val="21"/>
          <w:szCs w:val="21"/>
          <w:shd w:val="clear" w:color="auto" w:fill="FFFFFF"/>
          <w:lang w:val="en-US"/>
          <w14:textFill>
            <w14:solidFill>
              <w14:schemeClr w14:val="tx1"/>
            </w14:solidFill>
          </w14:textFill>
        </w:rPr>
        <w:t>.5</w:t>
      </w:r>
      <w:r>
        <w:rPr>
          <w:rFonts w:hint="eastAsia" w:hAnsi="宋体" w:eastAsia="宋体"/>
          <w:color w:val="000000" w:themeColor="text1"/>
          <w:sz w:val="21"/>
          <w:szCs w:val="21"/>
          <w:shd w:val="clear" w:color="auto" w:fill="FFFFFF"/>
          <w:lang w:eastAsia="zh-CN"/>
          <w14:textFill>
            <w14:solidFill>
              <w14:schemeClr w14:val="tx1"/>
            </w14:solidFill>
          </w14:textFill>
        </w:rPr>
        <w:t>服务要求</w:t>
      </w:r>
      <w:r>
        <w:rPr>
          <w:rFonts w:hint="eastAsia" w:eastAsia="宋体"/>
          <w:color w:val="000000" w:themeColor="text1"/>
          <w:sz w:val="21"/>
          <w:szCs w:val="21"/>
          <w:shd w:val="clear" w:color="auto" w:fill="FFFFFF"/>
          <w:lang w:eastAsia="zh-CN"/>
          <w14:textFill>
            <w14:solidFill>
              <w14:schemeClr w14:val="tx1"/>
            </w14:solidFill>
          </w14:textFill>
        </w:rPr>
        <w:t>：</w:t>
      </w:r>
      <w:r>
        <w:rPr>
          <w:rFonts w:hint="eastAsia" w:hAnsi="宋体" w:eastAsia="宋体"/>
          <w:color w:val="000000" w:themeColor="text1"/>
          <w:sz w:val="21"/>
          <w:szCs w:val="21"/>
          <w:shd w:val="clear" w:color="auto" w:fill="FFFFFF"/>
          <w:lang w:eastAsia="zh-CN"/>
          <w14:textFill>
            <w14:solidFill>
              <w14:schemeClr w14:val="tx1"/>
            </w14:solidFill>
          </w14:textFill>
        </w:rPr>
        <w:t>在线服务：服务时间</w:t>
      </w:r>
      <w:r>
        <w:rPr>
          <w:rFonts w:hint="eastAsia" w:hAnsi="宋体" w:eastAsia="宋体"/>
          <w:color w:val="000000" w:themeColor="text1"/>
          <w:sz w:val="21"/>
          <w:szCs w:val="21"/>
          <w:shd w:val="clear" w:color="auto" w:fill="FFFFFF"/>
          <w:lang w:val="en-US"/>
          <w14:textFill>
            <w14:solidFill>
              <w14:schemeClr w14:val="tx1"/>
            </w14:solidFill>
          </w14:textFill>
        </w:rPr>
        <w:t>7</w:t>
      </w:r>
      <w:r>
        <w:rPr>
          <w:rFonts w:hint="eastAsia" w:hAnsi="宋体" w:eastAsia="宋体"/>
          <w:color w:val="000000" w:themeColor="text1"/>
          <w:sz w:val="21"/>
          <w:szCs w:val="21"/>
          <w:shd w:val="clear" w:color="auto" w:fill="FFFFFF"/>
          <w:lang w:eastAsia="zh-CN"/>
          <w14:textFill>
            <w14:solidFill>
              <w14:schemeClr w14:val="tx1"/>
            </w14:solidFill>
          </w14:textFill>
        </w:rPr>
        <w:t>天×</w:t>
      </w:r>
      <w:r>
        <w:rPr>
          <w:rFonts w:hint="eastAsia" w:hAnsi="宋体" w:eastAsia="宋体"/>
          <w:color w:val="000000" w:themeColor="text1"/>
          <w:sz w:val="21"/>
          <w:szCs w:val="21"/>
          <w:shd w:val="clear" w:color="auto" w:fill="FFFFFF"/>
          <w:lang w:val="en-US"/>
          <w14:textFill>
            <w14:solidFill>
              <w14:schemeClr w14:val="tx1"/>
            </w14:solidFill>
          </w14:textFill>
        </w:rPr>
        <w:t>24</w:t>
      </w:r>
      <w:r>
        <w:rPr>
          <w:rFonts w:hint="eastAsia" w:hAnsi="宋体" w:eastAsia="宋体"/>
          <w:color w:val="000000" w:themeColor="text1"/>
          <w:sz w:val="21"/>
          <w:szCs w:val="21"/>
          <w:shd w:val="clear" w:color="auto" w:fill="FFFFFF"/>
          <w:lang w:eastAsia="zh-CN"/>
          <w14:textFill>
            <w14:solidFill>
              <w14:schemeClr w14:val="tx1"/>
            </w14:solidFill>
          </w14:textFill>
        </w:rPr>
        <w:t>小时</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color w:val="000000" w:themeColor="text1"/>
          <w:sz w:val="21"/>
          <w:szCs w:val="21"/>
          <w:highlight w:val="none"/>
          <w:lang w:eastAsia="zh-CN"/>
          <w14:textFill>
            <w14:solidFill>
              <w14:schemeClr w14:val="tx1"/>
            </w14:solidFill>
          </w14:textFill>
        </w:rPr>
        <w:t>竞价采购</w:t>
      </w:r>
      <w:r>
        <w:rPr>
          <w:rFonts w:hint="eastAsia" w:ascii="宋体" w:hAnsi="宋体" w:eastAsia="宋体" w:cs="宋体"/>
          <w:color w:val="000000" w:themeColor="text1"/>
          <w:sz w:val="21"/>
          <w:szCs w:val="21"/>
          <w:highlight w:val="none"/>
          <w14:textFill>
            <w14:solidFill>
              <w14:schemeClr w14:val="tx1"/>
            </w14:solidFill>
          </w14:textFill>
        </w:rPr>
        <w:t>文件另有规定外，若出现有关法律、法规和规章有强制性规定但</w:t>
      </w:r>
      <w:r>
        <w:rPr>
          <w:rFonts w:hint="eastAsia" w:ascii="宋体" w:hAnsi="宋体" w:eastAsia="宋体" w:cs="宋体"/>
          <w:color w:val="000000" w:themeColor="text1"/>
          <w:sz w:val="21"/>
          <w:szCs w:val="21"/>
          <w:highlight w:val="none"/>
          <w:lang w:eastAsia="zh-CN"/>
          <w14:textFill>
            <w14:solidFill>
              <w14:schemeClr w14:val="tx1"/>
            </w14:solidFill>
          </w14:textFill>
        </w:rPr>
        <w:t>竞价采购</w:t>
      </w:r>
      <w:r>
        <w:rPr>
          <w:rFonts w:hint="eastAsia" w:ascii="宋体" w:hAnsi="宋体" w:eastAsia="宋体" w:cs="宋体"/>
          <w:color w:val="000000" w:themeColor="text1"/>
          <w:sz w:val="21"/>
          <w:szCs w:val="21"/>
          <w:highlight w:val="none"/>
          <w14:textFill>
            <w14:solidFill>
              <w14:schemeClr w14:val="tx1"/>
            </w14:solidFill>
          </w14:textFill>
        </w:rPr>
        <w:t>文件未列明的情形，则</w:t>
      </w:r>
      <w:r>
        <w:rPr>
          <w:rFonts w:hint="eastAsia" w:ascii="宋体" w:hAnsi="宋体" w:eastAsia="宋体" w:cs="宋体"/>
          <w:color w:val="000000" w:themeColor="text1"/>
          <w:sz w:val="21"/>
          <w:szCs w:val="21"/>
          <w:highlight w:val="none"/>
          <w:lang w:eastAsia="zh-CN"/>
          <w14:textFill>
            <w14:solidFill>
              <w14:schemeClr w14:val="tx1"/>
            </w14:solidFill>
          </w14:textFill>
        </w:rPr>
        <w:t>报价人</w:t>
      </w:r>
      <w:r>
        <w:rPr>
          <w:rFonts w:hint="eastAsia" w:ascii="宋体" w:hAnsi="宋体" w:eastAsia="宋体" w:cs="宋体"/>
          <w:color w:val="000000" w:themeColor="text1"/>
          <w:sz w:val="21"/>
          <w:szCs w:val="21"/>
          <w:highlight w:val="none"/>
          <w14:textFill>
            <w14:solidFill>
              <w14:schemeClr w14:val="tx1"/>
            </w14:solidFill>
          </w14:textFill>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81" w:firstLineChars="0"/>
        <w:jc w:val="left"/>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本章内容必须全部满足，</w:t>
      </w:r>
      <w:r>
        <w:rPr>
          <w:rFonts w:hint="eastAsia" w:ascii="宋体" w:hAnsi="宋体" w:eastAsia="宋体" w:cs="宋体"/>
          <w:b/>
          <w:bCs/>
          <w:color w:val="000000" w:themeColor="text1"/>
          <w:sz w:val="21"/>
          <w:szCs w:val="21"/>
          <w:highlight w:val="none"/>
          <w14:textFill>
            <w14:solidFill>
              <w14:schemeClr w14:val="tx1"/>
            </w14:solidFill>
          </w14:textFill>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202</w:t>
      </w:r>
      <w:r>
        <w:rPr>
          <w:rFonts w:hint="eastAsia" w:ascii="宋体" w:hAnsi="宋体" w:eastAsia="宋体" w:cs="宋体"/>
          <w:b/>
          <w:color w:val="000000" w:themeColor="text1"/>
          <w:kern w:val="0"/>
          <w:szCs w:val="21"/>
          <w:lang w:val="en-US" w:eastAsia="zh-CN"/>
          <w14:textFill>
            <w14:solidFill>
              <w14:schemeClr w14:val="tx1"/>
            </w14:solidFill>
          </w14:textFill>
        </w:rPr>
        <w:t>4</w:t>
      </w:r>
      <w:r>
        <w:rPr>
          <w:rFonts w:hint="eastAsia" w:ascii="宋体" w:hAnsi="宋体" w:eastAsia="宋体" w:cs="宋体"/>
          <w:b/>
          <w:color w:val="000000" w:themeColor="text1"/>
          <w:kern w:val="0"/>
          <w:szCs w:val="21"/>
          <w14:textFill>
            <w14:solidFill>
              <w14:schemeClr w14:val="tx1"/>
            </w14:solidFill>
          </w14:textFill>
        </w:rPr>
        <w:t>年</w:t>
      </w:r>
      <w:r>
        <w:rPr>
          <w:rFonts w:hint="eastAsia" w:ascii="宋体" w:hAnsi="宋体" w:eastAsia="宋体" w:cs="宋体"/>
          <w:b/>
          <w:color w:val="000000" w:themeColor="text1"/>
          <w:kern w:val="0"/>
          <w:szCs w:val="21"/>
          <w:lang w:val="en-US" w:eastAsia="zh-CN"/>
          <w14:textFill>
            <w14:solidFill>
              <w14:schemeClr w14:val="tx1"/>
            </w14:solidFill>
          </w14:textFill>
        </w:rPr>
        <w:t>10</w:t>
      </w:r>
      <w:r>
        <w:rPr>
          <w:rFonts w:hint="eastAsia" w:ascii="宋体" w:hAnsi="宋体" w:eastAsia="宋体" w:cs="宋体"/>
          <w:b/>
          <w:color w:val="000000" w:themeColor="text1"/>
          <w:kern w:val="0"/>
          <w:szCs w:val="21"/>
          <w14:textFill>
            <w14:solidFill>
              <w14:schemeClr w14:val="tx1"/>
            </w14:solidFill>
          </w14:textFill>
        </w:rPr>
        <w:t>月</w:t>
      </w:r>
      <w:r>
        <w:rPr>
          <w:rFonts w:hint="eastAsia" w:ascii="宋体" w:hAnsi="宋体" w:eastAsia="宋体" w:cs="宋体"/>
          <w:b/>
          <w:color w:val="000000" w:themeColor="text1"/>
          <w:kern w:val="0"/>
          <w:szCs w:val="21"/>
          <w:lang w:val="en-US" w:eastAsia="zh-CN"/>
          <w14:textFill>
            <w14:solidFill>
              <w14:schemeClr w14:val="tx1"/>
            </w14:solidFill>
          </w14:textFill>
        </w:rPr>
        <w:t>29</w:t>
      </w:r>
      <w:r>
        <w:rPr>
          <w:rFonts w:hint="eastAsia" w:ascii="宋体" w:hAnsi="宋体" w:eastAsia="宋体" w:cs="宋体"/>
          <w:b/>
          <w:color w:val="000000" w:themeColor="text1"/>
          <w:kern w:val="0"/>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90A6C"/>
    <w:rsid w:val="52881A0D"/>
    <w:rsid w:val="7D39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4"/>
    <w:qFormat/>
    <w:uiPriority w:val="0"/>
    <w:pPr>
      <w:spacing w:before="50" w:after="120" w:line="240" w:lineRule="auto"/>
      <w:ind w:left="420" w:leftChars="200" w:firstLine="200" w:firstLineChars="200"/>
    </w:pPr>
    <w:rPr>
      <w:rFonts w:ascii="Times New Roman" w:eastAsia="宋体"/>
      <w:sz w:val="21"/>
      <w:szCs w:val="24"/>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rPr>
      <w:rFonts w:ascii="Calibri" w:hAnsi="Calibri" w:cs="宋体"/>
      <w:kern w:val="2"/>
      <w:sz w:val="21"/>
      <w:szCs w:val="24"/>
      <w:lang w:val="en-US" w:eastAsia="zh-CN" w:bidi="ar-SA"/>
    </w:rPr>
  </w:style>
  <w:style w:type="paragraph" w:customStyle="1" w:styleId="11">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2024-10-29T09:05:00Z</dcterms:created>
  <dc:creator>Administrator</dc:creator>
  <cp:lastModifiedBy>XH.H</cp:lastModifiedBy>
  <dcterms:modified xsi:type="dcterms:W3CDTF">2024-10-30T01:01:26Z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CE9DA54E364F4742A07CD14E3BC1BE37</vt:lpwstr>
  </property>
</Properties>
</file>