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jc w:val="center"/>
        <w:rPr>
          <w:rFonts w:hint="eastAsia" w:ascii="华文中宋" w:hAnsi="华文中宋" w:eastAsia="华文中宋"/>
          <w:b/>
          <w:color w:val="FF0000"/>
          <w:spacing w:val="-20"/>
          <w:w w:val="80"/>
          <w:sz w:val="84"/>
          <w:szCs w:val="84"/>
        </w:rPr>
      </w:pPr>
      <w:r>
        <w:rPr>
          <w:rFonts w:ascii="华文中宋" w:hAnsi="华文中宋" w:eastAsia="华文中宋"/>
          <w:b/>
          <w:color w:val="FF0000"/>
          <w:spacing w:val="-20"/>
          <w:w w:val="80"/>
          <w:sz w:val="84"/>
          <w:szCs w:val="84"/>
        </w:rPr>
        <w:t>福州职业技术学院</w:t>
      </w:r>
      <w:r>
        <w:rPr>
          <w:rFonts w:hint="eastAsia" w:ascii="华文中宋" w:hAnsi="华文中宋" w:eastAsia="华文中宋"/>
          <w:b/>
          <w:color w:val="FF0000"/>
          <w:spacing w:val="-20"/>
          <w:w w:val="80"/>
          <w:sz w:val="84"/>
          <w:szCs w:val="84"/>
        </w:rPr>
        <w:t>学生工作处</w:t>
      </w:r>
    </w:p>
    <w:p>
      <w:pPr>
        <w:spacing w:line="580" w:lineRule="exact"/>
        <w:ind w:firstLine="2500" w:firstLineChars="2500"/>
        <w:rPr>
          <w:rFonts w:hint="eastAsia" w:ascii="仿宋_GB2312"/>
          <w:sz w:val="10"/>
        </w:rPr>
      </w:pPr>
    </w:p>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392430</wp:posOffset>
                </wp:positionV>
                <wp:extent cx="5600700" cy="190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190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5pt;margin-top:30.9pt;height:0.15pt;width:441pt;z-index:251658240;mso-width-relative:page;mso-height-relative:page;" filled="f" stroked="t" coordsize="21600,21600" o:gfxdata="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LtqdcAAAAIAQAADwAA&#10;AAAAAAABACAAAAAiAAAAZHJzL2Rvd25yZXYueG1sUEsBAhQAFAAAAAgAh07iQFnlH8beAQAAmgMA&#10;AA4AAAAAAAAAAQAgAAAAJgEAAGRycy9lMm9Eb2MueG1sUEsFBgAAAAAGAAYAWQEAAHYFAAAAAA==&#10;">
                <v:fill on="f" focussize="0,0"/>
                <v:stroke weight="2.25pt" color="#FF0000" joinstyle="round"/>
                <v:imagedata o:title=""/>
                <o:lock v:ext="edit" aspectratio="f"/>
              </v:line>
            </w:pict>
          </mc:Fallback>
        </mc:AlternateContent>
      </w:r>
      <w:r>
        <w:rPr>
          <w:rFonts w:hint="eastAsia" w:ascii="仿宋_GB2312" w:hAnsi="仿宋_GB2312" w:eastAsia="仿宋_GB2312" w:cs="仿宋_GB2312"/>
          <w:sz w:val="32"/>
          <w:szCs w:val="32"/>
        </w:rPr>
        <w:t>榕职院学〔201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p>
    <w:p>
      <w:pPr>
        <w:jc w:val="center"/>
        <w:rPr>
          <w:rFonts w:hint="eastAsia" w:ascii="方正小标宋简体" w:hAnsi="方正小标宋简体" w:eastAsia="方正小标宋简体" w:cs="方正小标宋简体"/>
          <w:sz w:val="36"/>
          <w:szCs w:val="36"/>
          <w:lang w:eastAsia="zh-CN"/>
        </w:rPr>
      </w:pPr>
    </w:p>
    <w:p>
      <w:pPr>
        <w:spacing w:line="560" w:lineRule="exact"/>
        <w:jc w:val="center"/>
        <w:rPr>
          <w:rFonts w:hint="eastAsia" w:ascii="方正小标宋简体" w:eastAsia="方正小标宋简体"/>
          <w:sz w:val="40"/>
          <w:szCs w:val="40"/>
        </w:rPr>
      </w:pPr>
      <w:r>
        <w:rPr>
          <w:rFonts w:hint="eastAsia" w:ascii="方正小标宋简体" w:eastAsia="方正小标宋简体"/>
          <w:sz w:val="40"/>
          <w:szCs w:val="40"/>
        </w:rPr>
        <w:t>学生工作处关于第二届文明校园创建</w:t>
      </w:r>
    </w:p>
    <w:p>
      <w:pPr>
        <w:spacing w:line="560" w:lineRule="exact"/>
        <w:jc w:val="center"/>
        <w:rPr>
          <w:rFonts w:hint="eastAsia" w:ascii="方正小标宋简体" w:eastAsia="方正小标宋简体"/>
          <w:sz w:val="40"/>
          <w:szCs w:val="40"/>
        </w:rPr>
      </w:pPr>
      <w:r>
        <w:rPr>
          <w:rFonts w:hint="eastAsia" w:ascii="方正小标宋简体" w:eastAsia="方正小标宋简体"/>
          <w:sz w:val="40"/>
          <w:szCs w:val="40"/>
          <w:lang w:eastAsia="zh-CN"/>
        </w:rPr>
        <w:t>学生管理工作</w:t>
      </w:r>
      <w:r>
        <w:rPr>
          <w:rFonts w:hint="eastAsia" w:ascii="方正小标宋简体" w:eastAsia="方正小标宋简体"/>
          <w:sz w:val="40"/>
          <w:szCs w:val="40"/>
        </w:rPr>
        <w:t>届中材料按时上报有关事项的通知</w:t>
      </w:r>
    </w:p>
    <w:p>
      <w:pPr>
        <w:spacing w:line="560" w:lineRule="exact"/>
        <w:jc w:val="center"/>
        <w:rPr>
          <w:rFonts w:hint="eastAsia" w:ascii="方正小标宋简体" w:eastAsia="方正小标宋简体"/>
          <w:sz w:val="40"/>
          <w:szCs w:val="40"/>
        </w:rPr>
      </w:pPr>
    </w:p>
    <w:p>
      <w:pPr>
        <w:spacing w:line="520" w:lineRule="exact"/>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各二级学院：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为加强文明校园创建的常态化管理，第二届文明校园（2018-2020年）创建的材料申报将继续采用网上申报的方式进行，分届初、届中、届末三个时段进行申报。与届初材料申报不同的是，届中材料务必在文件制定、活动开展之后20个日历日内上传相关材料。超过报送时限，该项目不得分。比如1月1日开展的活动，如果昨天（1月20日）没有上传，该材料就不得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根据《福州职业技术学院关于第二届文明校园创建届中材料申报有关事项的通知》，</w:t>
      </w:r>
      <w:r>
        <w:rPr>
          <w:rFonts w:hint="eastAsia" w:ascii="仿宋_GB2312" w:eastAsia="仿宋_GB2312"/>
          <w:color w:val="000000" w:themeColor="text1"/>
          <w:sz w:val="28"/>
          <w:szCs w:val="28"/>
          <w14:textFill>
            <w14:solidFill>
              <w14:schemeClr w14:val="tx1"/>
            </w14:solidFill>
          </w14:textFill>
        </w:rPr>
        <w:t>为</w:t>
      </w:r>
      <w:r>
        <w:rPr>
          <w:rFonts w:hint="eastAsia" w:ascii="仿宋_GB2312" w:eastAsia="仿宋_GB2312"/>
          <w:color w:val="000000" w:themeColor="text1"/>
          <w:sz w:val="28"/>
          <w:szCs w:val="28"/>
          <w:lang w:eastAsia="zh-CN"/>
          <w14:textFill>
            <w14:solidFill>
              <w14:schemeClr w14:val="tx1"/>
            </w14:solidFill>
          </w14:textFill>
        </w:rPr>
        <w:t>保证学生管理工作相关指标材料及时、准确收集上报，现将第二届文明校园创建学生管理工作届中材料按时上报有关事项通知如下：</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宋体"/>
          <w:color w:val="000000" w:themeColor="text1"/>
          <w:sz w:val="28"/>
          <w:szCs w:val="28"/>
          <w:lang w:eastAsia="zh-CN"/>
          <w14:textFill>
            <w14:solidFill>
              <w14:schemeClr w14:val="tx1"/>
            </w14:solidFill>
          </w14:textFill>
        </w:rPr>
      </w:pPr>
      <w:r>
        <w:rPr>
          <w:rFonts w:hint="eastAsia" w:ascii="黑体" w:hAnsi="黑体" w:eastAsia="黑体" w:cs="宋体"/>
          <w:color w:val="000000" w:themeColor="text1"/>
          <w:sz w:val="28"/>
          <w:szCs w:val="28"/>
          <w:lang w:eastAsia="zh-CN"/>
          <w14:textFill>
            <w14:solidFill>
              <w14:schemeClr w14:val="tx1"/>
            </w14:solidFill>
          </w14:textFill>
        </w:rPr>
        <w:t>一、研读指标，及时报送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各学院要仔细研读</w:t>
      </w:r>
      <w:r>
        <w:rPr>
          <w:rFonts w:hint="eastAsia" w:ascii="仿宋_GB2312" w:eastAsia="仿宋_GB2312"/>
          <w:color w:val="000000" w:themeColor="text1"/>
          <w:sz w:val="28"/>
          <w:szCs w:val="28"/>
          <w:lang w:eastAsia="zh-CN"/>
          <w14:textFill>
            <w14:solidFill>
              <w14:schemeClr w14:val="tx1"/>
            </w14:solidFill>
          </w14:textFill>
        </w:rPr>
        <w:t>学生管理工作相关指标（附件</w:t>
      </w:r>
      <w:r>
        <w:rPr>
          <w:rFonts w:hint="eastAsia" w:ascii="仿宋_GB2312" w:eastAsia="仿宋_GB2312"/>
          <w:color w:val="000000" w:themeColor="text1"/>
          <w:sz w:val="28"/>
          <w:szCs w:val="28"/>
          <w:lang w:val="en-US" w:eastAsia="zh-CN"/>
          <w14:textFill>
            <w14:solidFill>
              <w14:schemeClr w14:val="tx1"/>
            </w14:solidFill>
          </w14:textFill>
        </w:rPr>
        <w:t>1：</w:t>
      </w:r>
      <w:r>
        <w:rPr>
          <w:rFonts w:hint="eastAsia" w:ascii="仿宋_GB2312" w:eastAsia="仿宋_GB2312"/>
          <w:color w:val="000000" w:themeColor="text1"/>
          <w:sz w:val="28"/>
          <w:szCs w:val="28"/>
          <w:lang w:eastAsia="zh-CN"/>
          <w14:textFill>
            <w14:solidFill>
              <w14:schemeClr w14:val="tx1"/>
            </w14:solidFill>
          </w14:textFill>
        </w:rPr>
        <w:t>第二届福建省文明校园（高校）测评细则及校内任务分解表（学生管理工作届中指标清单）），</w:t>
      </w:r>
      <w:r>
        <w:rPr>
          <w:rFonts w:hint="eastAsia" w:ascii="仿宋_GB2312" w:eastAsia="仿宋_GB2312"/>
          <w:color w:val="000000" w:themeColor="text1"/>
          <w:sz w:val="28"/>
          <w:szCs w:val="28"/>
          <w14:textFill>
            <w14:solidFill>
              <w14:schemeClr w14:val="tx1"/>
            </w14:solidFill>
          </w14:textFill>
        </w:rPr>
        <w:t>根据指标开展文明创建工作，制定文件</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开展</w:t>
      </w:r>
      <w:r>
        <w:rPr>
          <w:rFonts w:hint="eastAsia" w:ascii="仿宋_GB2312" w:eastAsia="仿宋_GB2312"/>
          <w:color w:val="000000" w:themeColor="text1"/>
          <w:sz w:val="28"/>
          <w:szCs w:val="28"/>
          <w:lang w:eastAsia="zh-CN"/>
          <w14:textFill>
            <w14:solidFill>
              <w14:schemeClr w14:val="tx1"/>
            </w14:solidFill>
          </w14:textFill>
        </w:rPr>
        <w:t>活动后必须</w:t>
      </w:r>
      <w:r>
        <w:rPr>
          <w:rFonts w:hint="eastAsia" w:ascii="仿宋_GB2312" w:eastAsia="仿宋_GB2312"/>
          <w:color w:val="000000" w:themeColor="text1"/>
          <w:sz w:val="28"/>
          <w:szCs w:val="28"/>
          <w14:textFill>
            <w14:solidFill>
              <w14:schemeClr w14:val="tx1"/>
            </w14:solidFill>
          </w14:textFill>
        </w:rPr>
        <w:t>于7个日历日内将</w:t>
      </w:r>
      <w:r>
        <w:rPr>
          <w:rFonts w:hint="eastAsia" w:ascii="仿宋_GB2312" w:eastAsia="仿宋_GB2312"/>
          <w:color w:val="000000" w:themeColor="text1"/>
          <w:sz w:val="28"/>
          <w:szCs w:val="28"/>
          <w:lang w:eastAsia="zh-CN"/>
          <w14:textFill>
            <w14:solidFill>
              <w14:schemeClr w14:val="tx1"/>
            </w14:solidFill>
          </w14:textFill>
        </w:rPr>
        <w:t>各项</w:t>
      </w:r>
      <w:r>
        <w:rPr>
          <w:rFonts w:hint="eastAsia" w:ascii="仿宋_GB2312" w:eastAsia="仿宋_GB2312"/>
          <w:color w:val="000000" w:themeColor="text1"/>
          <w:sz w:val="28"/>
          <w:szCs w:val="28"/>
          <w14:textFill>
            <w14:solidFill>
              <w14:schemeClr w14:val="tx1"/>
            </w14:solidFill>
          </w14:textFill>
        </w:rPr>
        <w:t>佐证材料打包发送给学生工作处</w:t>
      </w:r>
      <w:r>
        <w:rPr>
          <w:rFonts w:hint="eastAsia" w:ascii="仿宋_GB2312" w:eastAsia="仿宋_GB2312"/>
          <w:color w:val="000000" w:themeColor="text1"/>
          <w:sz w:val="28"/>
          <w:szCs w:val="28"/>
          <w:lang w:eastAsia="zh-CN"/>
          <w14:textFill>
            <w14:solidFill>
              <w14:schemeClr w14:val="tx1"/>
            </w14:solidFill>
          </w14:textFill>
        </w:rPr>
        <w:t>相应</w:t>
      </w:r>
      <w:r>
        <w:rPr>
          <w:rFonts w:hint="eastAsia" w:ascii="仿宋_GB2312" w:eastAsia="仿宋_GB2312"/>
          <w:color w:val="000000" w:themeColor="text1"/>
          <w:sz w:val="28"/>
          <w:szCs w:val="28"/>
          <w14:textFill>
            <w14:solidFill>
              <w14:schemeClr w14:val="tx1"/>
            </w14:solidFill>
          </w14:textFill>
        </w:rPr>
        <w:t>责任人。</w:t>
      </w:r>
      <w:r>
        <w:rPr>
          <w:rFonts w:hint="eastAsia" w:ascii="仿宋_GB2312" w:eastAsia="仿宋_GB2312"/>
          <w:color w:val="000000" w:themeColor="text1"/>
          <w:sz w:val="28"/>
          <w:szCs w:val="28"/>
          <w:lang w:eastAsia="zh-CN"/>
          <w14:textFill>
            <w14:solidFill>
              <w14:schemeClr w14:val="tx1"/>
            </w14:solidFill>
          </w14:textFill>
        </w:rPr>
        <w:t>如出现材料未及时报送或报送不符合命名、整理规范而造成文明学校不得分的，将在二级学院学生管理工作考核中给予扣分。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color w:val="000000" w:themeColor="text1"/>
          <w:sz w:val="28"/>
          <w:szCs w:val="28"/>
          <w:lang w:val="en-US" w:eastAsia="zh-CN"/>
          <w14:textFill>
            <w14:solidFill>
              <w14:schemeClr w14:val="tx1"/>
            </w14:solidFill>
          </w14:textFill>
        </w:rPr>
      </w:pPr>
      <w:r>
        <w:rPr>
          <w:rFonts w:hint="eastAsia" w:ascii="黑体" w:hAnsi="黑体" w:eastAsia="黑体" w:cs="宋体"/>
          <w:color w:val="000000" w:themeColor="text1"/>
          <w:sz w:val="28"/>
          <w:szCs w:val="28"/>
          <w:lang w:val="en-US" w:eastAsia="zh-CN"/>
          <w14:textFill>
            <w14:solidFill>
              <w14:schemeClr w14:val="tx1"/>
            </w14:solidFill>
          </w14:textFill>
        </w:rPr>
        <w:t>二、落实要求，规范管理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请各学院严格按照</w:t>
      </w:r>
      <w:r>
        <w:rPr>
          <w:rFonts w:hint="eastAsia" w:ascii="仿宋_GB2312" w:eastAsia="仿宋_GB2312"/>
          <w:color w:val="000000" w:themeColor="text1"/>
          <w:sz w:val="28"/>
          <w:szCs w:val="28"/>
          <w:lang w:eastAsia="zh-CN"/>
          <w14:textFill>
            <w14:solidFill>
              <w14:schemeClr w14:val="tx1"/>
            </w14:solidFill>
          </w14:textFill>
        </w:rPr>
        <w:t>《福州职业技术学院关于第二届文明校园创建届中材料申报有关事项的通知》“注意事项”要求，落实材料内容、格式、文件命名等要求，做到材料少而精，逻辑清晰，能充分说明活动情况。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color w:val="000000" w:themeColor="text1"/>
          <w:sz w:val="28"/>
          <w:szCs w:val="28"/>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宋体"/>
          <w:color w:val="000000" w:themeColor="text1"/>
          <w:sz w:val="28"/>
          <w:szCs w:val="28"/>
          <w:lang w:val="en-US" w:eastAsia="zh-CN"/>
          <w14:textFill>
            <w14:solidFill>
              <w14:schemeClr w14:val="tx1"/>
            </w14:solidFill>
          </w14:textFill>
        </w:rPr>
      </w:pPr>
      <w:r>
        <w:rPr>
          <w:rFonts w:hint="eastAsia" w:ascii="黑体" w:hAnsi="黑体" w:eastAsia="黑体" w:cs="宋体"/>
          <w:color w:val="000000" w:themeColor="text1"/>
          <w:sz w:val="28"/>
          <w:szCs w:val="28"/>
          <w:lang w:val="en-US" w:eastAsia="zh-CN"/>
          <w14:textFill>
            <w14:solidFill>
              <w14:schemeClr w14:val="tx1"/>
            </w14:solidFill>
          </w14:textFill>
        </w:rPr>
        <w:t>三、指定联络人，加强沟通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为了做好文明校材料准备、上传工作，请各学院报送一名辅导员作为文明校指标学生管理工作联络人，将名单于3月10日前报送至学生工作处郑孜老师处。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附件1：学生工作处第二届福建省文明校园（高校）测评细则及校内任务分解表（届中指标清单）</w:t>
      </w:r>
    </w:p>
    <w:p>
      <w:pPr>
        <w:spacing w:line="480" w:lineRule="exact"/>
        <w:ind w:firstLine="560" w:firstLineChars="200"/>
        <w:rPr>
          <w:rFonts w:hint="eastAsia" w:ascii="仿宋_GB2312" w:eastAsia="仿宋_GB2312"/>
          <w:color w:val="000000" w:themeColor="text1"/>
          <w:sz w:val="28"/>
          <w:szCs w:val="28"/>
          <w14:textFill>
            <w14:solidFill>
              <w14:schemeClr w14:val="tx1"/>
            </w14:solidFill>
          </w14:textFill>
        </w:rPr>
      </w:pPr>
    </w:p>
    <w:p>
      <w:pPr>
        <w:spacing w:line="480" w:lineRule="exact"/>
        <w:ind w:firstLine="560" w:firstLineChars="200"/>
        <w:rPr>
          <w:rFonts w:hint="eastAsia" w:ascii="仿宋_GB2312" w:eastAsia="仿宋_GB2312"/>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exact"/>
        <w:jc w:val="right"/>
        <w:textAlignment w:val="auto"/>
        <w:outlineLvl w:val="9"/>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福州职业技术学院</w:t>
      </w:r>
      <w:r>
        <w:rPr>
          <w:rFonts w:hint="eastAsia" w:ascii="仿宋" w:hAnsi="仿宋" w:eastAsia="仿宋" w:cs="仿宋"/>
          <w:color w:val="000000" w:themeColor="text1"/>
          <w:kern w:val="0"/>
          <w:sz w:val="28"/>
          <w:szCs w:val="28"/>
          <w14:textFill>
            <w14:solidFill>
              <w14:schemeClr w14:val="tx1"/>
            </w14:solidFill>
          </w14:textFill>
        </w:rPr>
        <w:t>学生工作处</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jc w:val="right"/>
        <w:textAlignment w:val="auto"/>
        <w:outlineLvl w:val="9"/>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2019</w:t>
      </w:r>
      <w:r>
        <w:rPr>
          <w:rFonts w:hint="eastAsia" w:ascii="仿宋" w:hAnsi="仿宋" w:eastAsia="仿宋" w:cs="仿宋"/>
          <w:color w:val="000000" w:themeColor="text1"/>
          <w:kern w:val="0"/>
          <w:sz w:val="28"/>
          <w:szCs w:val="28"/>
          <w14:textFill>
            <w14:solidFill>
              <w14:schemeClr w14:val="tx1"/>
            </w14:solidFill>
          </w14:textFill>
        </w:rPr>
        <w:t>年</w:t>
      </w:r>
      <w:r>
        <w:rPr>
          <w:rFonts w:hint="eastAsia" w:ascii="仿宋" w:hAnsi="仿宋" w:eastAsia="仿宋" w:cs="仿宋"/>
          <w:color w:val="000000" w:themeColor="text1"/>
          <w:kern w:val="0"/>
          <w:sz w:val="28"/>
          <w:szCs w:val="28"/>
          <w:lang w:val="en-US" w:eastAsia="zh-CN"/>
          <w14:textFill>
            <w14:solidFill>
              <w14:schemeClr w14:val="tx1"/>
            </w14:solidFill>
          </w14:textFill>
        </w:rPr>
        <w:t>3</w:t>
      </w:r>
      <w:r>
        <w:rPr>
          <w:rFonts w:hint="eastAsia" w:ascii="仿宋" w:hAnsi="仿宋" w:eastAsia="仿宋" w:cs="仿宋"/>
          <w:color w:val="000000" w:themeColor="text1"/>
          <w:kern w:val="0"/>
          <w:sz w:val="28"/>
          <w:szCs w:val="28"/>
          <w14:textFill>
            <w14:solidFill>
              <w14:schemeClr w14:val="tx1"/>
            </w14:solidFill>
          </w14:textFill>
        </w:rPr>
        <w:t>月</w:t>
      </w:r>
      <w:r>
        <w:rPr>
          <w:rFonts w:hint="eastAsia" w:ascii="仿宋" w:hAnsi="仿宋" w:eastAsia="仿宋" w:cs="仿宋"/>
          <w:color w:val="000000" w:themeColor="text1"/>
          <w:kern w:val="0"/>
          <w:sz w:val="28"/>
          <w:szCs w:val="28"/>
          <w:lang w:val="en-US" w:eastAsia="zh-CN"/>
          <w14:textFill>
            <w14:solidFill>
              <w14:schemeClr w14:val="tx1"/>
            </w14:solidFill>
          </w14:textFill>
        </w:rPr>
        <w:t>4</w:t>
      </w:r>
      <w:r>
        <w:rPr>
          <w:rFonts w:hint="eastAsia" w:ascii="仿宋" w:hAnsi="仿宋" w:eastAsia="仿宋" w:cs="仿宋"/>
          <w:color w:val="000000" w:themeColor="text1"/>
          <w:kern w:val="0"/>
          <w:sz w:val="28"/>
          <w:szCs w:val="28"/>
          <w14:textFill>
            <w14:solidFill>
              <w14:schemeClr w14:val="tx1"/>
            </w14:solidFill>
          </w14:textFill>
        </w:rPr>
        <w:t>日</w:t>
      </w:r>
    </w:p>
    <w:p>
      <w:pPr>
        <w:spacing w:line="480" w:lineRule="exact"/>
        <w:rPr>
          <w:rFonts w:hint="eastAsia" w:ascii="仿宋_GB2312" w:eastAsia="仿宋_GB2312"/>
          <w:color w:val="000000" w:themeColor="text1"/>
          <w:sz w:val="28"/>
          <w:szCs w:val="28"/>
          <w14:textFill>
            <w14:solidFill>
              <w14:schemeClr w14:val="tx1"/>
            </w14:solidFill>
          </w14:textFill>
        </w:rPr>
        <w:sectPr>
          <w:pgSz w:w="12240" w:h="15840"/>
          <w:pgMar w:top="1440" w:right="1800" w:bottom="1440" w:left="1800" w:header="720" w:footer="720" w:gutter="0"/>
          <w:cols w:space="720" w:num="1"/>
        </w:sectPr>
      </w:pPr>
    </w:p>
    <w:tbl>
      <w:tblPr>
        <w:tblStyle w:val="3"/>
        <w:tblpPr w:leftFromText="180" w:rightFromText="180" w:vertAnchor="text" w:horzAnchor="page" w:tblpX="1438" w:tblpY="615"/>
        <w:tblOverlap w:val="never"/>
        <w:tblW w:w="14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216"/>
        <w:gridCol w:w="5836"/>
        <w:gridCol w:w="688"/>
        <w:gridCol w:w="1738"/>
        <w:gridCol w:w="1183"/>
        <w:gridCol w:w="138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4278" w:type="dxa"/>
            <w:gridSpan w:val="8"/>
            <w:tcBorders>
              <w:top w:val="single" w:color="auto" w:sz="4" w:space="0"/>
              <w:left w:val="single" w:color="auto" w:sz="4" w:space="0"/>
              <w:bottom w:val="single" w:color="auto" w:sz="4" w:space="0"/>
              <w:right w:val="single" w:color="auto" w:sz="4" w:space="0"/>
            </w:tcBorders>
            <w:noWrap/>
            <w:vAlign w:val="center"/>
          </w:tcPr>
          <w:p>
            <w:pPr>
              <w:jc w:val="center"/>
              <w:rPr>
                <w:rFonts w:hint="eastAsia" w:ascii="黑体" w:hAnsi="黑体" w:eastAsia="黑体" w:cs="宋体"/>
                <w:sz w:val="28"/>
                <w:szCs w:val="28"/>
              </w:rPr>
            </w:pPr>
            <w:r>
              <w:rPr>
                <w:rFonts w:hint="eastAsia" w:ascii="黑体" w:hAnsi="黑体" w:eastAsia="黑体" w:cs="宋体"/>
                <w:sz w:val="28"/>
                <w:szCs w:val="28"/>
              </w:rPr>
              <w:t>第二届福建省文明校园（高校）测评细则及校内任务分解表（学生</w:t>
            </w:r>
            <w:r>
              <w:rPr>
                <w:rFonts w:hint="eastAsia" w:ascii="黑体" w:hAnsi="黑体" w:eastAsia="黑体" w:cs="宋体"/>
                <w:sz w:val="28"/>
                <w:szCs w:val="28"/>
                <w:lang w:eastAsia="zh-CN"/>
              </w:rPr>
              <w:t>管理</w:t>
            </w:r>
            <w:r>
              <w:rPr>
                <w:rFonts w:hint="eastAsia" w:ascii="黑体" w:hAnsi="黑体" w:eastAsia="黑体" w:cs="宋体"/>
                <w:sz w:val="28"/>
                <w:szCs w:val="28"/>
              </w:rPr>
              <w:t>工作届中指标清单）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4278" w:type="dxa"/>
            <w:gridSpan w:val="8"/>
            <w:tcBorders>
              <w:top w:val="single" w:color="auto" w:sz="4" w:space="0"/>
              <w:left w:val="single" w:color="auto" w:sz="4" w:space="0"/>
              <w:bottom w:val="single" w:color="auto" w:sz="4" w:space="0"/>
              <w:right w:val="single" w:color="auto" w:sz="4" w:space="0"/>
            </w:tcBorders>
            <w:noWrap/>
            <w:vAlign w:val="center"/>
          </w:tcPr>
          <w:p>
            <w:pPr>
              <w:rPr>
                <w:rFonts w:hint="eastAsia" w:ascii="黑体" w:hAnsi="黑体" w:eastAsia="黑体" w:cs="宋体"/>
                <w:sz w:val="24"/>
                <w:szCs w:val="24"/>
              </w:rPr>
            </w:pPr>
            <w:r>
              <w:rPr>
                <w:rFonts w:hint="eastAsia" w:ascii="黑体" w:hAnsi="黑体" w:eastAsia="黑体" w:cs="宋体"/>
                <w:sz w:val="24"/>
                <w:szCs w:val="24"/>
              </w:rPr>
              <w:t>1.材料申报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黑体" w:hAnsi="黑体" w:eastAsia="黑体" w:cs="宋体"/>
              </w:rPr>
            </w:pPr>
            <w:r>
              <w:rPr>
                <w:rFonts w:hint="eastAsia" w:ascii="黑体" w:hAnsi="黑体" w:eastAsia="黑体" w:cs="宋体"/>
              </w:rPr>
              <w:t>一级指标</w:t>
            </w:r>
          </w:p>
        </w:tc>
        <w:tc>
          <w:tcPr>
            <w:tcW w:w="1216"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rPr>
            </w:pPr>
            <w:r>
              <w:rPr>
                <w:rFonts w:hint="eastAsia" w:ascii="黑体" w:hAnsi="黑体" w:eastAsia="黑体" w:cs="宋体"/>
              </w:rPr>
              <w:t>二级</w:t>
            </w:r>
          </w:p>
          <w:p>
            <w:pPr>
              <w:jc w:val="center"/>
              <w:rPr>
                <w:rFonts w:ascii="黑体" w:hAnsi="黑体" w:eastAsia="黑体" w:cs="宋体"/>
              </w:rPr>
            </w:pPr>
            <w:r>
              <w:rPr>
                <w:rFonts w:hint="eastAsia" w:ascii="黑体" w:hAnsi="黑体" w:eastAsia="黑体" w:cs="宋体"/>
              </w:rPr>
              <w:t>指标</w:t>
            </w:r>
          </w:p>
        </w:tc>
        <w:tc>
          <w:tcPr>
            <w:tcW w:w="5836"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rPr>
            </w:pPr>
            <w:r>
              <w:rPr>
                <w:rFonts w:hint="eastAsia" w:ascii="黑体" w:hAnsi="黑体" w:eastAsia="黑体" w:cs="宋体"/>
              </w:rPr>
              <w:t>测评标准</w:t>
            </w:r>
          </w:p>
        </w:tc>
        <w:tc>
          <w:tcPr>
            <w:tcW w:w="688"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rPr>
            </w:pPr>
            <w:r>
              <w:rPr>
                <w:rFonts w:hint="eastAsia" w:ascii="黑体" w:hAnsi="黑体" w:eastAsia="黑体" w:cs="宋体"/>
              </w:rPr>
              <w:t>申报时间</w:t>
            </w:r>
          </w:p>
        </w:tc>
        <w:tc>
          <w:tcPr>
            <w:tcW w:w="1738"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rPr>
            </w:pPr>
            <w:r>
              <w:rPr>
                <w:rFonts w:hint="eastAsia" w:ascii="黑体" w:hAnsi="黑体" w:eastAsia="黑体" w:cs="宋体"/>
              </w:rPr>
              <w:t>申报材料要求</w:t>
            </w:r>
          </w:p>
        </w:tc>
        <w:tc>
          <w:tcPr>
            <w:tcW w:w="1183"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rPr>
            </w:pPr>
            <w:r>
              <w:rPr>
                <w:rFonts w:hint="eastAsia" w:ascii="黑体" w:hAnsi="黑体" w:eastAsia="黑体" w:cs="宋体"/>
              </w:rPr>
              <w:t>牵头单位</w:t>
            </w:r>
          </w:p>
        </w:tc>
        <w:tc>
          <w:tcPr>
            <w:tcW w:w="1383"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rPr>
            </w:pPr>
            <w:r>
              <w:rPr>
                <w:rFonts w:hint="eastAsia" w:ascii="黑体" w:hAnsi="黑体" w:eastAsia="黑体" w:cs="宋体"/>
              </w:rPr>
              <w:t>责任单位</w:t>
            </w:r>
          </w:p>
        </w:tc>
        <w:tc>
          <w:tcPr>
            <w:tcW w:w="1139" w:type="dxa"/>
            <w:tcBorders>
              <w:top w:val="single" w:color="auto" w:sz="4" w:space="0"/>
              <w:left w:val="nil"/>
              <w:bottom w:val="single" w:color="auto" w:sz="4" w:space="0"/>
              <w:right w:val="single" w:color="auto" w:sz="4" w:space="0"/>
            </w:tcBorders>
          </w:tcPr>
          <w:p>
            <w:pPr>
              <w:jc w:val="center"/>
              <w:rPr>
                <w:rFonts w:hint="eastAsia" w:ascii="黑体" w:hAnsi="黑体" w:eastAsia="黑体" w:cs="宋体"/>
              </w:rPr>
            </w:pPr>
            <w:r>
              <w:rPr>
                <w:rFonts w:hint="eastAsia" w:ascii="黑体" w:hAnsi="黑体" w:eastAsia="黑体" w:cs="宋体"/>
              </w:rPr>
              <w:t>学生工作处责任人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1095" w:type="dxa"/>
            <w:vMerge w:val="restart"/>
            <w:tcBorders>
              <w:top w:val="nil"/>
              <w:left w:val="single" w:color="auto" w:sz="4" w:space="0"/>
              <w:bottom w:val="single" w:color="auto" w:sz="4" w:space="0"/>
              <w:right w:val="single" w:color="auto" w:sz="4" w:space="0"/>
            </w:tcBorders>
            <w:vAlign w:val="center"/>
          </w:tcPr>
          <w:p>
            <w:pPr>
              <w:jc w:val="center"/>
              <w:rPr>
                <w:b/>
                <w:bCs/>
              </w:rPr>
            </w:pPr>
            <w:r>
              <w:rPr>
                <w:b/>
                <w:bCs/>
              </w:rPr>
              <w:t>1</w:t>
            </w:r>
            <w:r>
              <w:rPr>
                <w:rFonts w:hint="eastAsia" w:ascii="宋体" w:hAnsi="宋体"/>
                <w:b/>
                <w:bCs/>
              </w:rPr>
              <w:t>．思想道德建设</w:t>
            </w:r>
          </w:p>
        </w:tc>
        <w:tc>
          <w:tcPr>
            <w:tcW w:w="1216" w:type="dxa"/>
            <w:vMerge w:val="restart"/>
            <w:tcBorders>
              <w:top w:val="nil"/>
              <w:left w:val="nil"/>
              <w:bottom w:val="single" w:color="auto" w:sz="4" w:space="0"/>
              <w:right w:val="single" w:color="auto" w:sz="4" w:space="0"/>
            </w:tcBorders>
            <w:vAlign w:val="center"/>
          </w:tcPr>
          <w:p>
            <w:pPr>
              <w:jc w:val="center"/>
              <w:rPr>
                <w:rFonts w:ascii="宋体" w:hAnsi="宋体"/>
              </w:rPr>
            </w:pPr>
            <w:r>
              <w:rPr>
                <w:rFonts w:hint="eastAsia" w:ascii="宋体" w:hAnsi="宋体"/>
              </w:rPr>
              <w:t>1.1统筹规划与组织实施</w:t>
            </w:r>
          </w:p>
        </w:tc>
        <w:tc>
          <w:tcPr>
            <w:tcW w:w="5836" w:type="dxa"/>
            <w:tcBorders>
              <w:top w:val="single" w:color="auto" w:sz="4" w:space="0"/>
              <w:left w:val="nil"/>
              <w:bottom w:val="single" w:color="auto" w:sz="4" w:space="0"/>
              <w:right w:val="single" w:color="auto" w:sz="4" w:space="0"/>
            </w:tcBorders>
            <w:noWrap/>
            <w:vAlign w:val="center"/>
          </w:tcPr>
          <w:p>
            <w:pPr>
              <w:spacing w:line="240" w:lineRule="exact"/>
              <w:rPr>
                <w:rFonts w:hint="eastAsia" w:ascii="宋体" w:hAnsi="宋体"/>
                <w:sz w:val="20"/>
                <w:szCs w:val="20"/>
              </w:rPr>
            </w:pPr>
            <w:r>
              <w:rPr>
                <w:rFonts w:hint="eastAsia" w:ascii="宋体" w:hAnsi="宋体"/>
                <w:sz w:val="20"/>
                <w:szCs w:val="20"/>
              </w:rPr>
              <w:t>2．把师生思想政治教育工作纳入学校事业发展规划，党委常委会每学年至少召开一次专题会议进行研究，“育人为本，德育为先”在学校人才培养方案中有具体体现，全员、全过程、全方位、全环境育人有明确思路，有制度，有落实。</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b/>
                <w:bCs/>
              </w:rPr>
              <w:t>届中</w:t>
            </w:r>
          </w:p>
        </w:tc>
        <w:tc>
          <w:tcPr>
            <w:tcW w:w="1738" w:type="dxa"/>
            <w:tcBorders>
              <w:top w:val="single" w:color="auto" w:sz="4" w:space="0"/>
              <w:left w:val="nil"/>
              <w:bottom w:val="single" w:color="auto" w:sz="4" w:space="0"/>
              <w:right w:val="single" w:color="auto" w:sz="4" w:space="0"/>
            </w:tcBorders>
            <w:vAlign w:val="center"/>
          </w:tcPr>
          <w:p>
            <w:r>
              <w:rPr>
                <w:rFonts w:hint="eastAsia" w:ascii="宋体" w:hAnsi="宋体"/>
                <w:b/>
                <w:bCs/>
              </w:rPr>
              <w:t>届中提供专题会议纪要（规范性文件）。</w:t>
            </w:r>
          </w:p>
        </w:tc>
        <w:tc>
          <w:tcPr>
            <w:tcW w:w="1183" w:type="dxa"/>
            <w:tcBorders>
              <w:top w:val="single" w:color="auto" w:sz="4" w:space="0"/>
              <w:left w:val="nil"/>
              <w:bottom w:val="single" w:color="auto" w:sz="4" w:space="0"/>
              <w:right w:val="single" w:color="auto" w:sz="4" w:space="0"/>
            </w:tcBorders>
            <w:vAlign w:val="center"/>
          </w:tcPr>
          <w:p>
            <w:pPr>
              <w:rPr>
                <w:rFonts w:ascii="宋体" w:hAnsi="宋体"/>
              </w:rPr>
            </w:pPr>
            <w:r>
              <w:rPr>
                <w:rFonts w:hint="eastAsia" w:ascii="宋体" w:hAnsi="宋体"/>
              </w:rPr>
              <w:t>党工部、校办</w:t>
            </w:r>
          </w:p>
        </w:tc>
        <w:tc>
          <w:tcPr>
            <w:tcW w:w="1383" w:type="dxa"/>
            <w:tcBorders>
              <w:top w:val="single" w:color="auto" w:sz="4" w:space="0"/>
              <w:left w:val="nil"/>
              <w:bottom w:val="single" w:color="auto" w:sz="4" w:space="0"/>
              <w:right w:val="single" w:color="auto" w:sz="4" w:space="0"/>
            </w:tcBorders>
            <w:vAlign w:val="center"/>
          </w:tcPr>
          <w:p>
            <w:pPr>
              <w:rPr>
                <w:rFonts w:ascii="宋体" w:hAnsi="宋体"/>
              </w:rPr>
            </w:pPr>
            <w:r>
              <w:rPr>
                <w:rFonts w:hint="eastAsia" w:ascii="宋体" w:hAnsi="宋体"/>
              </w:rPr>
              <w:t>教务处、</w:t>
            </w:r>
            <w:r>
              <w:rPr>
                <w:rFonts w:hint="eastAsia" w:ascii="宋体" w:hAnsi="宋体"/>
                <w:color w:val="FF0000"/>
              </w:rPr>
              <w:t>学工处</w:t>
            </w:r>
            <w:r>
              <w:rPr>
                <w:rFonts w:hint="eastAsia" w:ascii="宋体" w:hAnsi="宋体"/>
              </w:rPr>
              <w:t>、人事处、后勤处</w:t>
            </w:r>
          </w:p>
        </w:tc>
        <w:tc>
          <w:tcPr>
            <w:tcW w:w="1139"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0"/>
                <w:szCs w:val="20"/>
              </w:rPr>
            </w:pPr>
            <w:r>
              <w:rPr>
                <w:rFonts w:hint="eastAsia" w:ascii="宋体" w:hAnsi="宋体"/>
                <w:sz w:val="20"/>
                <w:szCs w:val="20"/>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b/>
                <w:bCs/>
              </w:rPr>
            </w:pPr>
          </w:p>
        </w:tc>
        <w:tc>
          <w:tcPr>
            <w:tcW w:w="1216" w:type="dxa"/>
            <w:vMerge w:val="continue"/>
            <w:tcBorders>
              <w:top w:val="nil"/>
              <w:left w:val="nil"/>
              <w:bottom w:val="single" w:color="auto" w:sz="4" w:space="0"/>
              <w:right w:val="single" w:color="auto" w:sz="4" w:space="0"/>
            </w:tcBorders>
            <w:vAlign w:val="center"/>
          </w:tcPr>
          <w:p>
            <w:pPr>
              <w:widowControl/>
              <w:jc w:val="left"/>
              <w:rPr>
                <w:rFonts w:ascii="宋体" w:hAnsi="宋体"/>
              </w:rPr>
            </w:pPr>
          </w:p>
        </w:tc>
        <w:tc>
          <w:tcPr>
            <w:tcW w:w="5836" w:type="dxa"/>
            <w:tcBorders>
              <w:top w:val="single" w:color="auto" w:sz="4" w:space="0"/>
              <w:left w:val="nil"/>
              <w:bottom w:val="single" w:color="auto" w:sz="4" w:space="0"/>
              <w:right w:val="single" w:color="auto" w:sz="4" w:space="0"/>
            </w:tcBorders>
            <w:noWrap/>
            <w:vAlign w:val="center"/>
          </w:tcPr>
          <w:p>
            <w:pPr>
              <w:spacing w:line="240" w:lineRule="exact"/>
              <w:rPr>
                <w:rFonts w:hint="eastAsia" w:ascii="宋体" w:hAnsi="宋体"/>
                <w:sz w:val="20"/>
                <w:szCs w:val="20"/>
              </w:rPr>
            </w:pPr>
            <w:r>
              <w:rPr>
                <w:rFonts w:hint="eastAsia" w:ascii="宋体" w:hAnsi="宋体"/>
                <w:sz w:val="20"/>
                <w:szCs w:val="20"/>
              </w:rPr>
              <w:t>5．每学年至少开展一次师生思想政治状况调研，及时把握思想理论教育热点难点，提高思想政治教育针对性、实效性。</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b/>
                <w:bCs/>
              </w:rPr>
              <w:t>届中</w:t>
            </w:r>
          </w:p>
        </w:tc>
        <w:tc>
          <w:tcPr>
            <w:tcW w:w="1738" w:type="dxa"/>
            <w:tcBorders>
              <w:top w:val="single" w:color="auto" w:sz="4" w:space="0"/>
              <w:left w:val="nil"/>
              <w:bottom w:val="single" w:color="auto" w:sz="4" w:space="0"/>
              <w:right w:val="single" w:color="auto" w:sz="4" w:space="0"/>
            </w:tcBorders>
            <w:vAlign w:val="center"/>
          </w:tcPr>
          <w:p>
            <w:pPr>
              <w:rPr>
                <w:rFonts w:ascii="宋体" w:hAnsi="宋体"/>
              </w:rPr>
            </w:pPr>
            <w:r>
              <w:rPr>
                <w:rFonts w:hint="eastAsia" w:ascii="宋体" w:hAnsi="宋体"/>
                <w:b/>
                <w:bCs/>
              </w:rPr>
              <w:t>届中提供调研报告。</w:t>
            </w:r>
          </w:p>
        </w:tc>
        <w:tc>
          <w:tcPr>
            <w:tcW w:w="1183" w:type="dxa"/>
            <w:tcBorders>
              <w:top w:val="single" w:color="auto" w:sz="4" w:space="0"/>
              <w:left w:val="nil"/>
              <w:bottom w:val="single" w:color="auto" w:sz="4" w:space="0"/>
              <w:right w:val="single" w:color="auto" w:sz="4" w:space="0"/>
            </w:tcBorders>
            <w:vAlign w:val="center"/>
          </w:tcPr>
          <w:p>
            <w:pPr>
              <w:rPr>
                <w:rFonts w:ascii="宋体" w:hAnsi="宋体"/>
              </w:rPr>
            </w:pPr>
            <w:r>
              <w:rPr>
                <w:rFonts w:hint="eastAsia" w:ascii="宋体" w:hAnsi="宋体"/>
              </w:rPr>
              <w:t>宣传部、</w:t>
            </w:r>
            <w:r>
              <w:rPr>
                <w:rFonts w:hint="eastAsia" w:ascii="宋体" w:hAnsi="宋体"/>
                <w:color w:val="FF0000"/>
              </w:rPr>
              <w:t>学工处</w:t>
            </w:r>
          </w:p>
        </w:tc>
        <w:tc>
          <w:tcPr>
            <w:tcW w:w="1383" w:type="dxa"/>
            <w:tcBorders>
              <w:top w:val="single" w:color="auto" w:sz="4" w:space="0"/>
              <w:left w:val="nil"/>
              <w:bottom w:val="single" w:color="auto" w:sz="4" w:space="0"/>
              <w:right w:val="single" w:color="auto" w:sz="4" w:space="0"/>
            </w:tcBorders>
            <w:vAlign w:val="center"/>
          </w:tcPr>
          <w:p>
            <w:pPr>
              <w:rPr>
                <w:rFonts w:ascii="宋体" w:hAnsi="宋体"/>
              </w:rPr>
            </w:pPr>
            <w:r>
              <w:rPr>
                <w:rFonts w:hint="eastAsia" w:ascii="宋体" w:hAnsi="宋体"/>
              </w:rPr>
              <w:t>各单位</w:t>
            </w:r>
          </w:p>
        </w:tc>
        <w:tc>
          <w:tcPr>
            <w:tcW w:w="1139"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0"/>
                <w:szCs w:val="20"/>
              </w:rPr>
            </w:pPr>
            <w:r>
              <w:rPr>
                <w:rFonts w:hint="eastAsia" w:ascii="宋体" w:hAnsi="宋体"/>
                <w:sz w:val="20"/>
                <w:szCs w:val="20"/>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trPr>
        <w:tc>
          <w:tcPr>
            <w:tcW w:w="1095" w:type="dxa"/>
            <w:vMerge w:val="restart"/>
            <w:tcBorders>
              <w:top w:val="nil"/>
              <w:left w:val="single" w:color="auto" w:sz="4" w:space="0"/>
              <w:bottom w:val="single" w:color="auto" w:sz="4" w:space="0"/>
              <w:right w:val="single" w:color="auto" w:sz="4" w:space="0"/>
            </w:tcBorders>
            <w:vAlign w:val="center"/>
          </w:tcPr>
          <w:p>
            <w:pPr>
              <w:jc w:val="center"/>
              <w:rPr>
                <w:b/>
                <w:bCs/>
              </w:rPr>
            </w:pPr>
            <w:r>
              <w:rPr>
                <w:b/>
                <w:bCs/>
              </w:rPr>
              <w:t>1</w:t>
            </w:r>
            <w:r>
              <w:rPr>
                <w:rFonts w:hint="eastAsia" w:ascii="宋体" w:hAnsi="宋体"/>
                <w:b/>
                <w:bCs/>
              </w:rPr>
              <w:t>．思想道德建设</w:t>
            </w:r>
          </w:p>
        </w:tc>
        <w:tc>
          <w:tcPr>
            <w:tcW w:w="1216" w:type="dxa"/>
            <w:vMerge w:val="restart"/>
            <w:tcBorders>
              <w:top w:val="nil"/>
              <w:left w:val="nil"/>
              <w:bottom w:val="single" w:color="auto" w:sz="4" w:space="0"/>
              <w:right w:val="single" w:color="auto" w:sz="4" w:space="0"/>
            </w:tcBorders>
            <w:vAlign w:val="center"/>
          </w:tcPr>
          <w:p>
            <w:pPr>
              <w:jc w:val="center"/>
            </w:pPr>
            <w:r>
              <w:t>1.2</w:t>
            </w:r>
            <w:r>
              <w:rPr>
                <w:rFonts w:hint="eastAsia" w:ascii="宋体" w:hAnsi="宋体"/>
              </w:rPr>
              <w:t>思想理论教育</w:t>
            </w:r>
          </w:p>
        </w:tc>
        <w:tc>
          <w:tcPr>
            <w:tcW w:w="5836" w:type="dxa"/>
            <w:tcBorders>
              <w:top w:val="single" w:color="auto" w:sz="4" w:space="0"/>
              <w:left w:val="nil"/>
              <w:bottom w:val="single" w:color="auto" w:sz="4" w:space="0"/>
              <w:right w:val="single" w:color="auto" w:sz="4" w:space="0"/>
            </w:tcBorders>
            <w:noWrap/>
            <w:vAlign w:val="center"/>
          </w:tcPr>
          <w:p>
            <w:pPr>
              <w:spacing w:line="240" w:lineRule="exact"/>
              <w:rPr>
                <w:rFonts w:hint="eastAsia" w:ascii="宋体" w:hAnsi="宋体"/>
                <w:sz w:val="20"/>
                <w:szCs w:val="20"/>
              </w:rPr>
            </w:pPr>
            <w:r>
              <w:rPr>
                <w:rFonts w:hint="eastAsia" w:ascii="宋体" w:hAnsi="宋体"/>
                <w:sz w:val="20"/>
                <w:szCs w:val="20"/>
              </w:rPr>
              <w:t>1．坚持把理想信念教育放在首位，切实抓好马克思列宁主义、毛泽东思想学习教育，广泛开展中国特色社会主义理论体系学习教育，深入学习宣传贯彻习近平新时代中国特色社会主义思想，工作有部署、有制度、有督导、有成效。</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b/>
                <w:bCs/>
              </w:rPr>
              <w:t>届中</w:t>
            </w:r>
          </w:p>
        </w:tc>
        <w:tc>
          <w:tcPr>
            <w:tcW w:w="1738" w:type="dxa"/>
            <w:tcBorders>
              <w:top w:val="single" w:color="auto" w:sz="4" w:space="0"/>
              <w:left w:val="nil"/>
              <w:bottom w:val="single" w:color="auto" w:sz="4" w:space="0"/>
              <w:right w:val="single" w:color="auto" w:sz="4" w:space="0"/>
            </w:tcBorders>
            <w:vAlign w:val="center"/>
          </w:tcPr>
          <w:p>
            <w:pPr>
              <w:rPr>
                <w:rFonts w:ascii="等线" w:hAnsi="等线" w:eastAsia="等线" w:cs="宋体"/>
              </w:rPr>
            </w:pPr>
            <w:r>
              <w:rPr>
                <w:rFonts w:hint="eastAsia" w:ascii="宋体" w:hAnsi="宋体"/>
                <w:b/>
                <w:bCs/>
              </w:rPr>
              <w:t>届中提供活动照片至少</w:t>
            </w:r>
            <w:r>
              <w:rPr>
                <w:rFonts w:eastAsia="等线"/>
                <w:b/>
                <w:bCs/>
              </w:rPr>
              <w:t>3</w:t>
            </w:r>
            <w:r>
              <w:rPr>
                <w:rFonts w:hint="eastAsia" w:ascii="宋体" w:hAnsi="宋体"/>
                <w:b/>
                <w:bCs/>
              </w:rPr>
              <w:t>张。</w:t>
            </w:r>
            <w:r>
              <w:rPr>
                <w:rFonts w:hint="eastAsia" w:ascii="等线" w:hAnsi="等线" w:eastAsia="等线" w:cs="宋体"/>
              </w:rPr>
              <w:t> </w:t>
            </w:r>
          </w:p>
        </w:tc>
        <w:tc>
          <w:tcPr>
            <w:tcW w:w="1183" w:type="dxa"/>
            <w:tcBorders>
              <w:top w:val="single" w:color="auto" w:sz="4" w:space="0"/>
              <w:left w:val="nil"/>
              <w:bottom w:val="single" w:color="auto" w:sz="4" w:space="0"/>
              <w:right w:val="single" w:color="auto" w:sz="4" w:space="0"/>
            </w:tcBorders>
            <w:vAlign w:val="center"/>
          </w:tcPr>
          <w:p>
            <w:pPr>
              <w:rPr>
                <w:rFonts w:ascii="宋体" w:hAnsi="宋体"/>
              </w:rPr>
            </w:pPr>
            <w:r>
              <w:rPr>
                <w:rFonts w:hint="eastAsia" w:ascii="宋体" w:hAnsi="宋体"/>
              </w:rPr>
              <w:t>宣传部</w:t>
            </w:r>
          </w:p>
        </w:tc>
        <w:tc>
          <w:tcPr>
            <w:tcW w:w="1383" w:type="dxa"/>
            <w:tcBorders>
              <w:top w:val="single" w:color="auto" w:sz="4" w:space="0"/>
              <w:left w:val="nil"/>
              <w:bottom w:val="single" w:color="auto" w:sz="4" w:space="0"/>
              <w:right w:val="single" w:color="auto" w:sz="4" w:space="0"/>
            </w:tcBorders>
            <w:vAlign w:val="center"/>
          </w:tcPr>
          <w:p>
            <w:pPr>
              <w:spacing w:line="240" w:lineRule="exact"/>
              <w:rPr>
                <w:rFonts w:ascii="宋体" w:hAnsi="宋体"/>
              </w:rPr>
            </w:pPr>
            <w:r>
              <w:rPr>
                <w:rFonts w:hint="eastAsia" w:ascii="宋体" w:hAnsi="宋体"/>
                <w:color w:val="FF0000"/>
              </w:rPr>
              <w:t>学工处</w:t>
            </w:r>
            <w:r>
              <w:rPr>
                <w:rFonts w:hint="eastAsia" w:ascii="宋体" w:hAnsi="宋体"/>
              </w:rPr>
              <w:t>、团委、马院、党工部、各单位</w:t>
            </w:r>
          </w:p>
        </w:tc>
        <w:tc>
          <w:tcPr>
            <w:tcW w:w="1139"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0"/>
                <w:szCs w:val="20"/>
              </w:rPr>
            </w:pPr>
            <w:r>
              <w:rPr>
                <w:rFonts w:hint="eastAsia" w:ascii="宋体" w:hAnsi="宋体"/>
                <w:sz w:val="20"/>
                <w:szCs w:val="20"/>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b/>
                <w:bCs/>
              </w:rPr>
            </w:pPr>
          </w:p>
        </w:tc>
        <w:tc>
          <w:tcPr>
            <w:tcW w:w="1216" w:type="dxa"/>
            <w:vMerge w:val="continue"/>
            <w:tcBorders>
              <w:top w:val="nil"/>
              <w:left w:val="nil"/>
              <w:bottom w:val="single" w:color="auto" w:sz="4" w:space="0"/>
              <w:right w:val="single" w:color="auto" w:sz="4" w:space="0"/>
            </w:tcBorders>
            <w:vAlign w:val="center"/>
          </w:tcPr>
          <w:p>
            <w:pPr>
              <w:widowControl/>
              <w:jc w:val="left"/>
            </w:pPr>
          </w:p>
        </w:tc>
        <w:tc>
          <w:tcPr>
            <w:tcW w:w="5836" w:type="dxa"/>
            <w:tcBorders>
              <w:top w:val="single" w:color="auto" w:sz="4" w:space="0"/>
              <w:left w:val="nil"/>
              <w:bottom w:val="single" w:color="auto" w:sz="4" w:space="0"/>
              <w:right w:val="single" w:color="auto" w:sz="4" w:space="0"/>
            </w:tcBorders>
            <w:noWrap/>
            <w:vAlign w:val="center"/>
          </w:tcPr>
          <w:p>
            <w:pPr>
              <w:spacing w:line="240" w:lineRule="exact"/>
              <w:rPr>
                <w:sz w:val="20"/>
                <w:szCs w:val="20"/>
              </w:rPr>
            </w:pPr>
            <w:r>
              <w:rPr>
                <w:sz w:val="20"/>
                <w:szCs w:val="20"/>
              </w:rPr>
              <w:t>2</w:t>
            </w:r>
            <w:r>
              <w:rPr>
                <w:rFonts w:hint="eastAsia" w:ascii="宋体" w:hAnsi="宋体"/>
                <w:sz w:val="20"/>
                <w:szCs w:val="20"/>
              </w:rPr>
              <w:t>．深入开展中国特色社会主义和中国梦宣传教育，引导师生牢固树立中国特色社会主义共同理想，</w:t>
            </w:r>
            <w:r>
              <w:rPr>
                <w:sz w:val="20"/>
                <w:szCs w:val="20"/>
              </w:rPr>
              <w:t> </w:t>
            </w:r>
            <w:r>
              <w:rPr>
                <w:rFonts w:hint="eastAsia" w:ascii="宋体" w:hAnsi="宋体"/>
                <w:sz w:val="20"/>
                <w:szCs w:val="20"/>
              </w:rPr>
              <w:t>有统筹安排，有条件保障。</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b/>
                <w:bCs/>
              </w:rPr>
              <w:t>届中</w:t>
            </w:r>
          </w:p>
        </w:tc>
        <w:tc>
          <w:tcPr>
            <w:tcW w:w="1738" w:type="dxa"/>
            <w:tcBorders>
              <w:top w:val="single" w:color="auto" w:sz="4" w:space="0"/>
              <w:left w:val="nil"/>
              <w:bottom w:val="single" w:color="auto" w:sz="4" w:space="0"/>
              <w:right w:val="single" w:color="auto" w:sz="4" w:space="0"/>
            </w:tcBorders>
            <w:vAlign w:val="center"/>
          </w:tcPr>
          <w:p>
            <w:r>
              <w:rPr>
                <w:rFonts w:hint="eastAsia" w:ascii="宋体" w:hAnsi="宋体"/>
                <w:b/>
                <w:bCs/>
              </w:rPr>
              <w:t>届中提供活动照片至少</w:t>
            </w:r>
            <w:r>
              <w:rPr>
                <w:b/>
                <w:bCs/>
              </w:rPr>
              <w:t>3</w:t>
            </w:r>
            <w:r>
              <w:rPr>
                <w:rFonts w:hint="eastAsia" w:ascii="宋体" w:hAnsi="宋体"/>
                <w:b/>
                <w:bCs/>
              </w:rPr>
              <w:t>张。</w:t>
            </w:r>
          </w:p>
        </w:tc>
        <w:tc>
          <w:tcPr>
            <w:tcW w:w="1183" w:type="dxa"/>
            <w:tcBorders>
              <w:top w:val="single" w:color="auto" w:sz="4" w:space="0"/>
              <w:left w:val="nil"/>
              <w:bottom w:val="single" w:color="auto" w:sz="4" w:space="0"/>
              <w:right w:val="single" w:color="auto" w:sz="4" w:space="0"/>
            </w:tcBorders>
            <w:vAlign w:val="center"/>
          </w:tcPr>
          <w:p>
            <w:pPr>
              <w:rPr>
                <w:rFonts w:ascii="宋体" w:hAnsi="宋体"/>
              </w:rPr>
            </w:pPr>
            <w:r>
              <w:rPr>
                <w:rFonts w:hint="eastAsia" w:ascii="宋体" w:hAnsi="宋体"/>
              </w:rPr>
              <w:t>宣传部、</w:t>
            </w:r>
            <w:r>
              <w:rPr>
                <w:rFonts w:hint="eastAsia" w:ascii="宋体" w:hAnsi="宋体"/>
                <w:color w:val="FF0000"/>
              </w:rPr>
              <w:t>学工处</w:t>
            </w:r>
          </w:p>
        </w:tc>
        <w:tc>
          <w:tcPr>
            <w:tcW w:w="1383" w:type="dxa"/>
            <w:tcBorders>
              <w:top w:val="single" w:color="auto" w:sz="4" w:space="0"/>
              <w:left w:val="nil"/>
              <w:bottom w:val="single" w:color="auto" w:sz="4" w:space="0"/>
              <w:right w:val="single" w:color="auto" w:sz="4" w:space="0"/>
            </w:tcBorders>
            <w:vAlign w:val="center"/>
          </w:tcPr>
          <w:p>
            <w:pPr>
              <w:spacing w:line="240" w:lineRule="exact"/>
              <w:rPr>
                <w:rFonts w:ascii="宋体" w:hAnsi="宋体"/>
              </w:rPr>
            </w:pPr>
            <w:r>
              <w:rPr>
                <w:rFonts w:hint="eastAsia" w:ascii="宋体" w:hAnsi="宋体"/>
              </w:rPr>
              <w:t>团委、马院、党工部、各单位</w:t>
            </w:r>
          </w:p>
        </w:tc>
        <w:tc>
          <w:tcPr>
            <w:tcW w:w="1139"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0"/>
                <w:szCs w:val="20"/>
              </w:rPr>
            </w:pPr>
            <w:r>
              <w:rPr>
                <w:rFonts w:hint="eastAsia" w:ascii="宋体" w:hAnsi="宋体"/>
                <w:sz w:val="20"/>
                <w:szCs w:val="20"/>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95" w:type="dxa"/>
            <w:vMerge w:val="restart"/>
            <w:tcBorders>
              <w:top w:val="nil"/>
              <w:left w:val="single" w:color="auto" w:sz="4" w:space="0"/>
              <w:bottom w:val="single" w:color="auto" w:sz="4" w:space="0"/>
              <w:right w:val="single" w:color="auto" w:sz="4" w:space="0"/>
            </w:tcBorders>
            <w:vAlign w:val="center"/>
          </w:tcPr>
          <w:p>
            <w:pPr>
              <w:jc w:val="center"/>
              <w:rPr>
                <w:b/>
                <w:bCs/>
              </w:rPr>
            </w:pPr>
            <w:r>
              <w:rPr>
                <w:b/>
                <w:bCs/>
              </w:rPr>
              <w:t>1</w:t>
            </w:r>
            <w:r>
              <w:rPr>
                <w:rFonts w:hint="eastAsia" w:ascii="宋体" w:hAnsi="宋体"/>
                <w:b/>
                <w:bCs/>
              </w:rPr>
              <w:t>．思想道德建设</w:t>
            </w:r>
          </w:p>
        </w:tc>
        <w:tc>
          <w:tcPr>
            <w:tcW w:w="1216" w:type="dxa"/>
            <w:vMerge w:val="restart"/>
            <w:tcBorders>
              <w:top w:val="nil"/>
              <w:left w:val="nil"/>
              <w:bottom w:val="single" w:color="auto" w:sz="4" w:space="0"/>
              <w:right w:val="single" w:color="auto" w:sz="4" w:space="0"/>
            </w:tcBorders>
            <w:vAlign w:val="center"/>
          </w:tcPr>
          <w:p>
            <w:pPr>
              <w:jc w:val="center"/>
            </w:pPr>
            <w:r>
              <w:t>1.4</w:t>
            </w:r>
            <w:r>
              <w:rPr>
                <w:rFonts w:hint="eastAsia" w:ascii="宋体" w:hAnsi="宋体"/>
              </w:rPr>
              <w:t>培育和弘扬社会主义核心价值观</w:t>
            </w: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2</w:t>
            </w:r>
            <w:r>
              <w:rPr>
                <w:rFonts w:hint="eastAsia" w:ascii="宋体" w:hAnsi="宋体"/>
                <w:sz w:val="20"/>
                <w:szCs w:val="20"/>
              </w:rPr>
              <w:t>．利用重要节庆日、纪念日和重大活动，广泛开展以爱国主义为核心的民族精神和以改革创新为核心的时代精神宣传教育，引导师生坚定道路自信、理论自信、制度自信、文化自信。哲学社会科学课堂教学坚持正确政治导向，发挥专业课程的育人功能。</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b/>
                <w:bCs/>
              </w:rPr>
              <w:t>届中</w:t>
            </w:r>
          </w:p>
        </w:tc>
        <w:tc>
          <w:tcPr>
            <w:tcW w:w="1738" w:type="dxa"/>
            <w:tcBorders>
              <w:top w:val="single" w:color="auto" w:sz="4" w:space="0"/>
              <w:left w:val="nil"/>
              <w:bottom w:val="single" w:color="auto" w:sz="4" w:space="0"/>
              <w:right w:val="single" w:color="auto" w:sz="4" w:space="0"/>
            </w:tcBorders>
            <w:vAlign w:val="center"/>
          </w:tcPr>
          <w:p>
            <w:pPr>
              <w:rPr>
                <w:rFonts w:ascii="宋体" w:hAnsi="宋体"/>
              </w:rPr>
            </w:pPr>
            <w:r>
              <w:rPr>
                <w:rFonts w:hint="eastAsia" w:ascii="宋体" w:hAnsi="宋体"/>
                <w:b/>
                <w:bCs/>
              </w:rPr>
              <w:t>届中提供活动照片至少3张。</w:t>
            </w:r>
          </w:p>
        </w:tc>
        <w:tc>
          <w:tcPr>
            <w:tcW w:w="1183" w:type="dxa"/>
            <w:tcBorders>
              <w:top w:val="single" w:color="auto" w:sz="4" w:space="0"/>
              <w:left w:val="nil"/>
              <w:bottom w:val="single" w:color="auto" w:sz="4" w:space="0"/>
              <w:right w:val="single" w:color="auto" w:sz="4" w:space="0"/>
            </w:tcBorders>
            <w:vAlign w:val="center"/>
          </w:tcPr>
          <w:p>
            <w:pPr>
              <w:spacing w:line="240" w:lineRule="exact"/>
              <w:rPr>
                <w:rFonts w:ascii="宋体" w:hAnsi="宋体"/>
                <w:sz w:val="20"/>
                <w:szCs w:val="20"/>
              </w:rPr>
            </w:pPr>
            <w:r>
              <w:rPr>
                <w:rFonts w:hint="eastAsia" w:ascii="宋体" w:hAnsi="宋体"/>
                <w:sz w:val="20"/>
                <w:szCs w:val="20"/>
              </w:rPr>
              <w:t>宣传部、</w:t>
            </w:r>
            <w:r>
              <w:rPr>
                <w:rFonts w:hint="eastAsia" w:ascii="宋体" w:hAnsi="宋体"/>
                <w:color w:val="FF0000"/>
              </w:rPr>
              <w:t>学工处、</w:t>
            </w:r>
            <w:r>
              <w:rPr>
                <w:rFonts w:hint="eastAsia" w:ascii="宋体" w:hAnsi="宋体"/>
                <w:sz w:val="20"/>
                <w:szCs w:val="20"/>
              </w:rPr>
              <w:t>教务处</w:t>
            </w:r>
          </w:p>
        </w:tc>
        <w:tc>
          <w:tcPr>
            <w:tcW w:w="1383" w:type="dxa"/>
            <w:tcBorders>
              <w:top w:val="single" w:color="auto" w:sz="4" w:space="0"/>
              <w:left w:val="nil"/>
              <w:bottom w:val="single" w:color="auto" w:sz="4" w:space="0"/>
              <w:right w:val="single" w:color="auto" w:sz="4" w:space="0"/>
            </w:tcBorders>
            <w:vAlign w:val="center"/>
          </w:tcPr>
          <w:p>
            <w:pPr>
              <w:spacing w:line="240" w:lineRule="exact"/>
              <w:rPr>
                <w:rFonts w:ascii="宋体" w:hAnsi="宋体"/>
                <w:sz w:val="20"/>
                <w:szCs w:val="20"/>
              </w:rPr>
            </w:pPr>
            <w:r>
              <w:rPr>
                <w:rFonts w:hint="eastAsia" w:ascii="宋体" w:hAnsi="宋体"/>
                <w:sz w:val="20"/>
                <w:szCs w:val="20"/>
              </w:rPr>
              <w:t>党工部、校办、马院、团委、各单位</w:t>
            </w:r>
          </w:p>
        </w:tc>
        <w:tc>
          <w:tcPr>
            <w:tcW w:w="1139"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0"/>
                <w:szCs w:val="20"/>
              </w:rPr>
            </w:pPr>
            <w:r>
              <w:rPr>
                <w:rFonts w:hint="eastAsia" w:ascii="宋体" w:hAnsi="宋体"/>
                <w:sz w:val="20"/>
                <w:szCs w:val="20"/>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b/>
                <w:bCs/>
              </w:rPr>
            </w:pPr>
          </w:p>
        </w:tc>
        <w:tc>
          <w:tcPr>
            <w:tcW w:w="1216" w:type="dxa"/>
            <w:vMerge w:val="continue"/>
            <w:tcBorders>
              <w:top w:val="nil"/>
              <w:left w:val="nil"/>
              <w:bottom w:val="single" w:color="auto" w:sz="4" w:space="0"/>
              <w:right w:val="single" w:color="auto" w:sz="4" w:space="0"/>
            </w:tcBorders>
            <w:vAlign w:val="center"/>
          </w:tcPr>
          <w:p>
            <w:pPr>
              <w:widowControl/>
              <w:jc w:val="left"/>
            </w:pP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3</w:t>
            </w:r>
            <w:r>
              <w:rPr>
                <w:rFonts w:hint="eastAsia" w:ascii="宋体" w:hAnsi="宋体"/>
                <w:sz w:val="20"/>
                <w:szCs w:val="20"/>
              </w:rPr>
              <w:t>．经常性开展社会公德、职业道德、家庭美德、个人品德教育，广泛开展民族英雄、道德模范、时代楷模、身边好人、最美人物等学习教育活动，培育和选树学习励志、实践奉献、参军报国、诚信友善、创新创业、志愿服务等方面的典型，塑造向上向善的校园新风。</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b/>
                <w:bCs/>
              </w:rPr>
              <w:t>届中</w:t>
            </w:r>
          </w:p>
        </w:tc>
        <w:tc>
          <w:tcPr>
            <w:tcW w:w="1738" w:type="dxa"/>
            <w:tcBorders>
              <w:top w:val="single" w:color="auto" w:sz="4" w:space="0"/>
              <w:left w:val="nil"/>
              <w:bottom w:val="single" w:color="auto" w:sz="4" w:space="0"/>
              <w:right w:val="single" w:color="auto" w:sz="4" w:space="0"/>
            </w:tcBorders>
            <w:vAlign w:val="center"/>
          </w:tcPr>
          <w:p>
            <w:pPr>
              <w:rPr>
                <w:rFonts w:ascii="宋体" w:hAnsi="宋体"/>
              </w:rPr>
            </w:pPr>
            <w:r>
              <w:rPr>
                <w:rFonts w:hint="eastAsia" w:ascii="宋体" w:hAnsi="宋体"/>
                <w:b/>
                <w:bCs/>
              </w:rPr>
              <w:t>届中提供活动照片至少5张。</w:t>
            </w:r>
          </w:p>
        </w:tc>
        <w:tc>
          <w:tcPr>
            <w:tcW w:w="1183" w:type="dxa"/>
            <w:tcBorders>
              <w:top w:val="single" w:color="auto" w:sz="4" w:space="0"/>
              <w:left w:val="nil"/>
              <w:bottom w:val="single" w:color="auto" w:sz="4" w:space="0"/>
              <w:right w:val="single" w:color="auto" w:sz="4" w:space="0"/>
            </w:tcBorders>
            <w:vAlign w:val="center"/>
          </w:tcPr>
          <w:p>
            <w:pPr>
              <w:rPr>
                <w:rFonts w:ascii="宋体" w:hAnsi="宋体"/>
                <w:color w:val="FF0000"/>
              </w:rPr>
            </w:pPr>
            <w:r>
              <w:rPr>
                <w:rFonts w:hint="eastAsia" w:ascii="宋体" w:hAnsi="宋体"/>
                <w:color w:val="FF0000"/>
              </w:rPr>
              <w:t>宣传部、学工处</w:t>
            </w:r>
          </w:p>
        </w:tc>
        <w:tc>
          <w:tcPr>
            <w:tcW w:w="1383" w:type="dxa"/>
            <w:tcBorders>
              <w:top w:val="single" w:color="auto" w:sz="4" w:space="0"/>
              <w:left w:val="nil"/>
              <w:bottom w:val="single" w:color="auto" w:sz="4" w:space="0"/>
              <w:right w:val="single" w:color="auto" w:sz="4" w:space="0"/>
            </w:tcBorders>
            <w:vAlign w:val="center"/>
          </w:tcPr>
          <w:p>
            <w:pPr>
              <w:spacing w:line="240" w:lineRule="exact"/>
              <w:rPr>
                <w:rFonts w:hint="eastAsia" w:ascii="宋体" w:hAnsi="宋体"/>
                <w:sz w:val="20"/>
                <w:szCs w:val="20"/>
              </w:rPr>
            </w:pPr>
            <w:r>
              <w:rPr>
                <w:rFonts w:hint="eastAsia" w:ascii="宋体" w:hAnsi="宋体"/>
                <w:sz w:val="20"/>
                <w:szCs w:val="20"/>
              </w:rPr>
              <w:t>团委、双创办、工会、人事处、各单位</w:t>
            </w:r>
          </w:p>
        </w:tc>
        <w:tc>
          <w:tcPr>
            <w:tcW w:w="1139" w:type="dxa"/>
            <w:tcBorders>
              <w:top w:val="single" w:color="auto" w:sz="4" w:space="0"/>
              <w:left w:val="nil"/>
              <w:bottom w:val="single" w:color="auto" w:sz="4" w:space="0"/>
              <w:right w:val="single" w:color="auto" w:sz="4" w:space="0"/>
            </w:tcBorders>
            <w:vAlign w:val="center"/>
          </w:tcPr>
          <w:p>
            <w:pPr>
              <w:spacing w:line="240" w:lineRule="exact"/>
              <w:rPr>
                <w:rFonts w:hint="eastAsia" w:ascii="宋体" w:hAnsi="宋体"/>
                <w:sz w:val="20"/>
                <w:szCs w:val="20"/>
              </w:rPr>
            </w:pPr>
            <w:r>
              <w:rPr>
                <w:rFonts w:hint="eastAsia" w:ascii="宋体" w:hAnsi="宋体"/>
                <w:sz w:val="20"/>
                <w:szCs w:val="20"/>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b/>
                <w:bCs/>
              </w:rPr>
            </w:pPr>
          </w:p>
        </w:tc>
        <w:tc>
          <w:tcPr>
            <w:tcW w:w="1216" w:type="dxa"/>
            <w:vMerge w:val="continue"/>
            <w:tcBorders>
              <w:top w:val="nil"/>
              <w:left w:val="nil"/>
              <w:bottom w:val="single" w:color="auto" w:sz="4" w:space="0"/>
              <w:right w:val="single" w:color="auto" w:sz="4" w:space="0"/>
            </w:tcBorders>
            <w:vAlign w:val="center"/>
          </w:tcPr>
          <w:p>
            <w:pPr>
              <w:widowControl/>
              <w:jc w:val="left"/>
            </w:pP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4</w:t>
            </w:r>
            <w:r>
              <w:rPr>
                <w:rFonts w:hint="eastAsia" w:ascii="宋体" w:hAnsi="宋体"/>
                <w:sz w:val="20"/>
                <w:szCs w:val="20"/>
              </w:rPr>
              <w:t>．加强国家意识、法治意识、社会责任意识教育，加强民族团结进步教育、国家安全教育、科学精神教育，纳入日常课程体系，形成爱学习、爱劳动、爱祖国教育活动的有效形式和长效机制。</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b/>
                <w:bCs/>
              </w:rPr>
            </w:pPr>
            <w:r>
              <w:rPr>
                <w:rFonts w:hint="eastAsia" w:ascii="宋体" w:hAnsi="宋体"/>
                <w:b/>
                <w:bCs/>
              </w:rPr>
              <w:t>届中</w:t>
            </w:r>
          </w:p>
        </w:tc>
        <w:tc>
          <w:tcPr>
            <w:tcW w:w="1738" w:type="dxa"/>
            <w:tcBorders>
              <w:top w:val="single" w:color="auto" w:sz="4" w:space="0"/>
              <w:left w:val="nil"/>
              <w:bottom w:val="single" w:color="auto" w:sz="4" w:space="0"/>
              <w:right w:val="single" w:color="auto" w:sz="4" w:space="0"/>
            </w:tcBorders>
            <w:vAlign w:val="center"/>
          </w:tcPr>
          <w:p>
            <w:pPr>
              <w:rPr>
                <w:rFonts w:ascii="宋体" w:hAnsi="宋体"/>
                <w:b/>
                <w:bCs/>
              </w:rPr>
            </w:pPr>
            <w:r>
              <w:rPr>
                <w:rFonts w:hint="eastAsia" w:ascii="宋体" w:hAnsi="宋体"/>
                <w:b/>
                <w:bCs/>
              </w:rPr>
              <w:t>届中提供活动照片至少3张。</w:t>
            </w:r>
          </w:p>
        </w:tc>
        <w:tc>
          <w:tcPr>
            <w:tcW w:w="1183" w:type="dxa"/>
            <w:tcBorders>
              <w:top w:val="single" w:color="auto" w:sz="4" w:space="0"/>
              <w:left w:val="nil"/>
              <w:bottom w:val="single" w:color="auto" w:sz="4" w:space="0"/>
              <w:right w:val="single" w:color="auto" w:sz="4" w:space="0"/>
            </w:tcBorders>
            <w:vAlign w:val="center"/>
          </w:tcPr>
          <w:p>
            <w:pPr>
              <w:spacing w:line="240" w:lineRule="exact"/>
              <w:rPr>
                <w:rFonts w:ascii="宋体" w:hAnsi="宋体"/>
                <w:sz w:val="20"/>
                <w:szCs w:val="20"/>
              </w:rPr>
            </w:pPr>
            <w:r>
              <w:rPr>
                <w:rFonts w:hint="eastAsia" w:ascii="宋体" w:hAnsi="宋体"/>
                <w:sz w:val="20"/>
                <w:szCs w:val="20"/>
              </w:rPr>
              <w:t>宣传部、</w:t>
            </w:r>
            <w:r>
              <w:rPr>
                <w:rFonts w:hint="eastAsia" w:ascii="宋体" w:hAnsi="宋体"/>
                <w:color w:val="FF0000"/>
              </w:rPr>
              <w:t>学工处</w:t>
            </w:r>
            <w:r>
              <w:rPr>
                <w:rFonts w:hint="eastAsia" w:ascii="宋体" w:hAnsi="宋体"/>
                <w:sz w:val="20"/>
                <w:szCs w:val="20"/>
              </w:rPr>
              <w:t>、教务处、马院</w:t>
            </w:r>
          </w:p>
        </w:tc>
        <w:tc>
          <w:tcPr>
            <w:tcW w:w="1383" w:type="dxa"/>
            <w:tcBorders>
              <w:top w:val="single" w:color="auto" w:sz="4" w:space="0"/>
              <w:left w:val="nil"/>
              <w:bottom w:val="single" w:color="auto" w:sz="4" w:space="0"/>
              <w:right w:val="single" w:color="auto" w:sz="4" w:space="0"/>
            </w:tcBorders>
            <w:vAlign w:val="center"/>
          </w:tcPr>
          <w:p>
            <w:pPr>
              <w:spacing w:line="240" w:lineRule="exact"/>
              <w:rPr>
                <w:rFonts w:ascii="宋体" w:hAnsi="宋体"/>
                <w:sz w:val="20"/>
                <w:szCs w:val="20"/>
              </w:rPr>
            </w:pPr>
            <w:r>
              <w:rPr>
                <w:rFonts w:hint="eastAsia" w:ascii="宋体" w:hAnsi="宋体"/>
                <w:sz w:val="20"/>
                <w:szCs w:val="20"/>
              </w:rPr>
              <w:t>公教部、团委、各单位</w:t>
            </w:r>
          </w:p>
        </w:tc>
        <w:tc>
          <w:tcPr>
            <w:tcW w:w="1139"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0"/>
                <w:szCs w:val="20"/>
              </w:rPr>
            </w:pPr>
            <w:r>
              <w:rPr>
                <w:rFonts w:hint="eastAsia" w:ascii="宋体" w:hAnsi="宋体"/>
                <w:sz w:val="20"/>
                <w:szCs w:val="20"/>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3"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b/>
                <w:bCs/>
              </w:rPr>
            </w:pPr>
          </w:p>
        </w:tc>
        <w:tc>
          <w:tcPr>
            <w:tcW w:w="1216" w:type="dxa"/>
            <w:vMerge w:val="continue"/>
            <w:tcBorders>
              <w:top w:val="nil"/>
              <w:left w:val="nil"/>
              <w:bottom w:val="single" w:color="auto" w:sz="4" w:space="0"/>
              <w:right w:val="single" w:color="auto" w:sz="4" w:space="0"/>
            </w:tcBorders>
            <w:vAlign w:val="center"/>
          </w:tcPr>
          <w:p>
            <w:pPr>
              <w:widowControl/>
              <w:jc w:val="left"/>
            </w:pP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5</w:t>
            </w:r>
            <w:r>
              <w:rPr>
                <w:rFonts w:hint="eastAsia" w:ascii="宋体" w:hAnsi="宋体"/>
                <w:sz w:val="20"/>
                <w:szCs w:val="20"/>
              </w:rPr>
              <w:t>．通过开辟专栏、刊播公益广告、刊发深度文章，访谈身边典型、连载生动故事等形式进行舆论宣传，挖掘校园好人好事，培育选树一批信得过、看得懂、学得到的先进典型，围绕核心价值观开展研究，形成一批有分量有价值的研究成果。</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b/>
                <w:bCs/>
              </w:rPr>
              <w:t>届中</w:t>
            </w:r>
          </w:p>
        </w:tc>
        <w:tc>
          <w:tcPr>
            <w:tcW w:w="1738" w:type="dxa"/>
            <w:tcBorders>
              <w:top w:val="single" w:color="auto" w:sz="4" w:space="0"/>
              <w:left w:val="nil"/>
              <w:bottom w:val="single" w:color="auto" w:sz="4" w:space="0"/>
              <w:right w:val="single" w:color="auto" w:sz="4" w:space="0"/>
            </w:tcBorders>
            <w:vAlign w:val="center"/>
          </w:tcPr>
          <w:p>
            <w:r>
              <w:rPr>
                <w:rFonts w:hint="eastAsia" w:ascii="宋体" w:hAnsi="宋体"/>
                <w:b/>
                <w:bCs/>
              </w:rPr>
              <w:t>届中提供活动照片至少</w:t>
            </w:r>
            <w:r>
              <w:rPr>
                <w:b/>
                <w:bCs/>
              </w:rPr>
              <w:t>3</w:t>
            </w:r>
            <w:r>
              <w:rPr>
                <w:rFonts w:hint="eastAsia" w:ascii="宋体" w:hAnsi="宋体"/>
                <w:b/>
                <w:bCs/>
              </w:rPr>
              <w:t>张。</w:t>
            </w:r>
          </w:p>
        </w:tc>
        <w:tc>
          <w:tcPr>
            <w:tcW w:w="1183" w:type="dxa"/>
            <w:tcBorders>
              <w:top w:val="single" w:color="auto" w:sz="4" w:space="0"/>
              <w:left w:val="nil"/>
              <w:bottom w:val="single" w:color="auto" w:sz="4" w:space="0"/>
              <w:right w:val="single" w:color="auto" w:sz="4" w:space="0"/>
            </w:tcBorders>
            <w:vAlign w:val="center"/>
          </w:tcPr>
          <w:p>
            <w:pPr>
              <w:spacing w:line="240" w:lineRule="exact"/>
              <w:rPr>
                <w:rFonts w:ascii="宋体" w:hAnsi="宋体"/>
                <w:sz w:val="20"/>
                <w:szCs w:val="20"/>
              </w:rPr>
            </w:pPr>
            <w:r>
              <w:rPr>
                <w:rFonts w:hint="eastAsia" w:ascii="宋体" w:hAnsi="宋体"/>
                <w:sz w:val="20"/>
                <w:szCs w:val="20"/>
              </w:rPr>
              <w:t>宣传部、</w:t>
            </w:r>
            <w:r>
              <w:rPr>
                <w:rFonts w:hint="eastAsia" w:ascii="宋体" w:hAnsi="宋体"/>
                <w:color w:val="FF0000"/>
              </w:rPr>
              <w:t>学工处</w:t>
            </w:r>
          </w:p>
        </w:tc>
        <w:tc>
          <w:tcPr>
            <w:tcW w:w="1383" w:type="dxa"/>
            <w:tcBorders>
              <w:top w:val="single" w:color="auto" w:sz="4" w:space="0"/>
              <w:left w:val="nil"/>
              <w:bottom w:val="single" w:color="auto" w:sz="4" w:space="0"/>
              <w:right w:val="single" w:color="auto" w:sz="4" w:space="0"/>
            </w:tcBorders>
            <w:vAlign w:val="center"/>
          </w:tcPr>
          <w:p>
            <w:pPr>
              <w:spacing w:line="240" w:lineRule="exact"/>
              <w:rPr>
                <w:rFonts w:ascii="宋体" w:hAnsi="宋体"/>
                <w:sz w:val="20"/>
                <w:szCs w:val="20"/>
              </w:rPr>
            </w:pPr>
            <w:r>
              <w:rPr>
                <w:rFonts w:hint="eastAsia" w:ascii="宋体" w:hAnsi="宋体"/>
                <w:sz w:val="20"/>
                <w:szCs w:val="20"/>
              </w:rPr>
              <w:t>团委、马院、各单位</w:t>
            </w:r>
          </w:p>
        </w:tc>
        <w:tc>
          <w:tcPr>
            <w:tcW w:w="1139"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0"/>
                <w:szCs w:val="20"/>
              </w:rPr>
            </w:pPr>
            <w:r>
              <w:rPr>
                <w:rFonts w:hint="eastAsia" w:ascii="宋体" w:hAnsi="宋体"/>
                <w:sz w:val="20"/>
                <w:szCs w:val="20"/>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1095"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1</w:t>
            </w:r>
            <w:r>
              <w:rPr>
                <w:rFonts w:hint="eastAsia" w:ascii="宋体" w:hAnsi="宋体"/>
                <w:b/>
                <w:bCs/>
              </w:rPr>
              <w:t>．思想道德建设</w:t>
            </w:r>
          </w:p>
        </w:tc>
        <w:tc>
          <w:tcPr>
            <w:tcW w:w="1216" w:type="dxa"/>
            <w:vMerge w:val="restart"/>
            <w:tcBorders>
              <w:top w:val="single" w:color="auto" w:sz="4" w:space="0"/>
              <w:left w:val="nil"/>
              <w:bottom w:val="single" w:color="auto" w:sz="4" w:space="0"/>
              <w:right w:val="single" w:color="auto" w:sz="4" w:space="0"/>
            </w:tcBorders>
            <w:vAlign w:val="center"/>
          </w:tcPr>
          <w:p>
            <w:pPr>
              <w:jc w:val="center"/>
            </w:pPr>
            <w:r>
              <w:t>1.5</w:t>
            </w:r>
            <w:r>
              <w:rPr>
                <w:rFonts w:hint="eastAsia" w:ascii="宋体" w:hAnsi="宋体"/>
              </w:rPr>
              <w:t>日常思想政治教育</w:t>
            </w: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2</w:t>
            </w:r>
            <w:r>
              <w:rPr>
                <w:rFonts w:hint="eastAsia" w:ascii="宋体" w:hAnsi="宋体"/>
                <w:sz w:val="20"/>
                <w:szCs w:val="20"/>
              </w:rPr>
              <w:t>．贯彻中央文明委《关于推进诚信建设制度化的意见》，制定诚信教育工作方案，开展诚信主题教育活动，建立健全学生诚信档案，建设校园诚信文化。</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b/>
                <w:bCs/>
              </w:rPr>
              <w:t>届中</w:t>
            </w:r>
          </w:p>
        </w:tc>
        <w:tc>
          <w:tcPr>
            <w:tcW w:w="1738" w:type="dxa"/>
            <w:tcBorders>
              <w:top w:val="single" w:color="auto" w:sz="4" w:space="0"/>
              <w:left w:val="nil"/>
              <w:bottom w:val="single" w:color="auto" w:sz="4" w:space="0"/>
              <w:right w:val="single" w:color="auto" w:sz="4" w:space="0"/>
            </w:tcBorders>
            <w:vAlign w:val="center"/>
          </w:tcPr>
          <w:p>
            <w:pPr>
              <w:rPr>
                <w:rFonts w:ascii="宋体" w:hAnsi="宋体"/>
              </w:rPr>
            </w:pPr>
            <w:r>
              <w:rPr>
                <w:rFonts w:hint="eastAsia" w:ascii="宋体" w:hAnsi="宋体"/>
                <w:b/>
                <w:bCs/>
              </w:rPr>
              <w:t>届中提供活动照片至少</w:t>
            </w:r>
            <w:r>
              <w:rPr>
                <w:b/>
                <w:bCs/>
              </w:rPr>
              <w:t>3</w:t>
            </w:r>
            <w:r>
              <w:rPr>
                <w:rFonts w:hint="eastAsia" w:ascii="宋体" w:hAnsi="宋体"/>
                <w:b/>
                <w:bCs/>
              </w:rPr>
              <w:t>张。</w:t>
            </w:r>
          </w:p>
        </w:tc>
        <w:tc>
          <w:tcPr>
            <w:tcW w:w="11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宣传部、</w:t>
            </w:r>
            <w:r>
              <w:rPr>
                <w:rFonts w:hint="eastAsia" w:ascii="宋体" w:hAnsi="宋体"/>
                <w:color w:val="FF0000"/>
              </w:rPr>
              <w:t>学工处</w:t>
            </w:r>
          </w:p>
        </w:tc>
        <w:tc>
          <w:tcPr>
            <w:tcW w:w="13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各二级学院</w:t>
            </w:r>
          </w:p>
        </w:tc>
        <w:tc>
          <w:tcPr>
            <w:tcW w:w="1139"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0"/>
                <w:szCs w:val="20"/>
              </w:rPr>
            </w:pPr>
            <w:r>
              <w:rPr>
                <w:rFonts w:hint="eastAsia" w:ascii="宋体" w:hAnsi="宋体"/>
                <w:sz w:val="20"/>
                <w:szCs w:val="20"/>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b/>
                <w:bCs/>
              </w:rPr>
            </w:pPr>
          </w:p>
        </w:tc>
        <w:tc>
          <w:tcPr>
            <w:tcW w:w="1216" w:type="dxa"/>
            <w:vMerge w:val="continue"/>
            <w:tcBorders>
              <w:top w:val="nil"/>
              <w:left w:val="nil"/>
              <w:bottom w:val="single" w:color="auto" w:sz="4" w:space="0"/>
              <w:right w:val="single" w:color="auto" w:sz="4" w:space="0"/>
            </w:tcBorders>
            <w:vAlign w:val="center"/>
          </w:tcPr>
          <w:p>
            <w:pPr>
              <w:widowControl/>
              <w:jc w:val="left"/>
            </w:pP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5</w:t>
            </w:r>
            <w:r>
              <w:rPr>
                <w:rFonts w:hint="eastAsia" w:ascii="宋体" w:hAnsi="宋体"/>
                <w:sz w:val="20"/>
                <w:szCs w:val="20"/>
              </w:rPr>
              <w:t>．学风建设和科学道德教育有计划、有措施，有经常性教育活动，做到全员、全过程、全覆盖。</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b/>
                <w:bCs/>
              </w:rPr>
              <w:t>届中</w:t>
            </w:r>
          </w:p>
        </w:tc>
        <w:tc>
          <w:tcPr>
            <w:tcW w:w="1738" w:type="dxa"/>
            <w:tcBorders>
              <w:top w:val="single" w:color="auto" w:sz="4" w:space="0"/>
              <w:left w:val="nil"/>
              <w:bottom w:val="single" w:color="auto" w:sz="4" w:space="0"/>
              <w:right w:val="single" w:color="auto" w:sz="4" w:space="0"/>
            </w:tcBorders>
            <w:vAlign w:val="center"/>
          </w:tcPr>
          <w:p>
            <w:r>
              <w:rPr>
                <w:rFonts w:hint="eastAsia" w:ascii="宋体" w:hAnsi="宋体"/>
                <w:b/>
                <w:bCs/>
              </w:rPr>
              <w:t>届中提供活动照片至少3张。</w:t>
            </w:r>
          </w:p>
        </w:tc>
        <w:tc>
          <w:tcPr>
            <w:tcW w:w="11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color w:val="FF0000"/>
              </w:rPr>
              <w:t>学工处</w:t>
            </w:r>
          </w:p>
        </w:tc>
        <w:tc>
          <w:tcPr>
            <w:tcW w:w="13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各二级学院</w:t>
            </w:r>
          </w:p>
        </w:tc>
        <w:tc>
          <w:tcPr>
            <w:tcW w:w="113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 w:val="20"/>
                <w:szCs w:val="20"/>
                <w:lang w:eastAsia="zh-CN"/>
              </w:rPr>
            </w:pPr>
            <w:r>
              <w:rPr>
                <w:rFonts w:hint="eastAsia" w:ascii="宋体" w:hAnsi="宋体"/>
                <w:sz w:val="20"/>
                <w:szCs w:val="20"/>
                <w:lang w:eastAsia="zh-CN"/>
              </w:rPr>
              <w:t>戴银龙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b/>
                <w:bCs/>
              </w:rPr>
            </w:pPr>
          </w:p>
        </w:tc>
        <w:tc>
          <w:tcPr>
            <w:tcW w:w="1216" w:type="dxa"/>
            <w:vMerge w:val="continue"/>
            <w:tcBorders>
              <w:top w:val="nil"/>
              <w:left w:val="nil"/>
              <w:bottom w:val="single" w:color="auto" w:sz="4" w:space="0"/>
              <w:right w:val="single" w:color="auto" w:sz="4" w:space="0"/>
            </w:tcBorders>
            <w:vAlign w:val="center"/>
          </w:tcPr>
          <w:p>
            <w:pPr>
              <w:widowControl/>
              <w:jc w:val="left"/>
            </w:pP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6</w:t>
            </w:r>
            <w:r>
              <w:rPr>
                <w:rFonts w:hint="eastAsia" w:ascii="宋体" w:hAnsi="宋体"/>
                <w:sz w:val="20"/>
                <w:szCs w:val="20"/>
              </w:rPr>
              <w:t>．开展经常性的廉洁教育，推动廉政文化和廉洁文化进校园。</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b/>
                <w:bCs/>
              </w:rPr>
              <w:t>届中</w:t>
            </w:r>
          </w:p>
        </w:tc>
        <w:tc>
          <w:tcPr>
            <w:tcW w:w="1738" w:type="dxa"/>
            <w:tcBorders>
              <w:top w:val="single" w:color="auto" w:sz="4" w:space="0"/>
              <w:left w:val="nil"/>
              <w:bottom w:val="single" w:color="auto" w:sz="4" w:space="0"/>
              <w:right w:val="single" w:color="auto" w:sz="4" w:space="0"/>
            </w:tcBorders>
            <w:vAlign w:val="center"/>
          </w:tcPr>
          <w:p>
            <w:pPr>
              <w:rPr>
                <w:rFonts w:ascii="宋体" w:hAnsi="宋体"/>
              </w:rPr>
            </w:pPr>
            <w:r>
              <w:rPr>
                <w:rFonts w:hint="eastAsia" w:ascii="宋体" w:hAnsi="宋体"/>
                <w:b/>
                <w:bCs/>
              </w:rPr>
              <w:t>届中提供活动照片至少</w:t>
            </w:r>
            <w:r>
              <w:rPr>
                <w:b/>
                <w:bCs/>
              </w:rPr>
              <w:t>3</w:t>
            </w:r>
            <w:r>
              <w:rPr>
                <w:rFonts w:hint="eastAsia" w:ascii="宋体" w:hAnsi="宋体"/>
                <w:b/>
                <w:bCs/>
              </w:rPr>
              <w:t>张。</w:t>
            </w:r>
          </w:p>
        </w:tc>
        <w:tc>
          <w:tcPr>
            <w:tcW w:w="11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color w:val="FF0000"/>
              </w:rPr>
              <w:t>纪检监察处、学工处</w:t>
            </w:r>
          </w:p>
        </w:tc>
        <w:tc>
          <w:tcPr>
            <w:tcW w:w="13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color w:val="FF0000"/>
              </w:rPr>
              <w:t>团委、宣传部、各二级学院</w:t>
            </w:r>
          </w:p>
        </w:tc>
        <w:tc>
          <w:tcPr>
            <w:tcW w:w="1139"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0"/>
                <w:szCs w:val="20"/>
              </w:rPr>
            </w:pPr>
            <w:r>
              <w:rPr>
                <w:rFonts w:hint="eastAsia" w:ascii="宋体" w:hAnsi="宋体"/>
                <w:sz w:val="20"/>
                <w:szCs w:val="20"/>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b/>
                <w:bCs/>
              </w:rPr>
            </w:pPr>
          </w:p>
        </w:tc>
        <w:tc>
          <w:tcPr>
            <w:tcW w:w="1216" w:type="dxa"/>
            <w:vMerge w:val="continue"/>
            <w:tcBorders>
              <w:top w:val="nil"/>
              <w:left w:val="nil"/>
              <w:bottom w:val="single" w:color="auto" w:sz="4" w:space="0"/>
              <w:right w:val="single" w:color="auto" w:sz="4" w:space="0"/>
            </w:tcBorders>
            <w:vAlign w:val="center"/>
          </w:tcPr>
          <w:p>
            <w:pPr>
              <w:widowControl/>
              <w:jc w:val="left"/>
            </w:pP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7</w:t>
            </w:r>
            <w:r>
              <w:rPr>
                <w:rFonts w:hint="eastAsia" w:ascii="宋体" w:hAnsi="宋体"/>
                <w:sz w:val="20"/>
                <w:szCs w:val="20"/>
              </w:rPr>
              <w:t>．开展国防宣传教育，将军事训练纳入必修课，切实增强军事训练实效，强化学生国防意识。</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b/>
                <w:bCs/>
              </w:rPr>
              <w:t>届中</w:t>
            </w:r>
          </w:p>
        </w:tc>
        <w:tc>
          <w:tcPr>
            <w:tcW w:w="1738" w:type="dxa"/>
            <w:tcBorders>
              <w:top w:val="single" w:color="auto" w:sz="4" w:space="0"/>
              <w:left w:val="nil"/>
              <w:bottom w:val="single" w:color="auto" w:sz="4" w:space="0"/>
              <w:right w:val="single" w:color="auto" w:sz="4" w:space="0"/>
            </w:tcBorders>
            <w:vAlign w:val="center"/>
          </w:tcPr>
          <w:p>
            <w:r>
              <w:rPr>
                <w:rFonts w:hint="eastAsia" w:ascii="宋体" w:hAnsi="宋体"/>
                <w:b/>
                <w:bCs/>
              </w:rPr>
              <w:t>届中提供活动照片至少</w:t>
            </w:r>
            <w:r>
              <w:rPr>
                <w:b/>
                <w:bCs/>
              </w:rPr>
              <w:t>2</w:t>
            </w:r>
            <w:r>
              <w:rPr>
                <w:rFonts w:hint="eastAsia" w:ascii="宋体" w:hAnsi="宋体"/>
                <w:b/>
                <w:bCs/>
              </w:rPr>
              <w:t>张。</w:t>
            </w:r>
          </w:p>
        </w:tc>
        <w:tc>
          <w:tcPr>
            <w:tcW w:w="1183" w:type="dxa"/>
            <w:tcBorders>
              <w:top w:val="single" w:color="auto" w:sz="4" w:space="0"/>
              <w:left w:val="nil"/>
              <w:bottom w:val="single" w:color="auto" w:sz="4" w:space="0"/>
              <w:right w:val="single" w:color="auto" w:sz="4" w:space="0"/>
            </w:tcBorders>
            <w:vAlign w:val="center"/>
          </w:tcPr>
          <w:p>
            <w:pPr>
              <w:rPr>
                <w:rFonts w:ascii="宋体" w:hAnsi="宋体"/>
                <w:color w:val="FF0000"/>
              </w:rPr>
            </w:pPr>
            <w:r>
              <w:rPr>
                <w:rFonts w:hint="eastAsia" w:ascii="宋体" w:hAnsi="宋体"/>
                <w:color w:val="FF0000"/>
              </w:rPr>
              <w:t>学工处、</w:t>
            </w:r>
            <w:r>
              <w:rPr>
                <w:rFonts w:hint="eastAsia" w:ascii="宋体" w:hAnsi="宋体"/>
                <w:sz w:val="20"/>
                <w:szCs w:val="20"/>
              </w:rPr>
              <w:t>公教部</w:t>
            </w:r>
          </w:p>
        </w:tc>
        <w:tc>
          <w:tcPr>
            <w:tcW w:w="1383" w:type="dxa"/>
            <w:tcBorders>
              <w:top w:val="single" w:color="auto" w:sz="4" w:space="0"/>
              <w:left w:val="nil"/>
              <w:bottom w:val="single" w:color="auto" w:sz="4" w:space="0"/>
              <w:right w:val="single" w:color="auto" w:sz="4" w:space="0"/>
            </w:tcBorders>
            <w:vAlign w:val="center"/>
          </w:tcPr>
          <w:p>
            <w:pPr>
              <w:rPr>
                <w:rFonts w:ascii="宋体" w:hAnsi="宋体"/>
                <w:color w:val="FF0000"/>
              </w:rPr>
            </w:pPr>
            <w:r>
              <w:rPr>
                <w:rFonts w:hint="eastAsia" w:ascii="宋体" w:hAnsi="宋体"/>
                <w:sz w:val="20"/>
                <w:szCs w:val="20"/>
              </w:rPr>
              <w:t>各二级学院</w:t>
            </w:r>
          </w:p>
        </w:tc>
        <w:tc>
          <w:tcPr>
            <w:tcW w:w="1139"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0"/>
                <w:szCs w:val="20"/>
              </w:rPr>
            </w:pPr>
            <w:r>
              <w:rPr>
                <w:rFonts w:hint="eastAsia" w:ascii="宋体" w:hAnsi="宋体"/>
                <w:sz w:val="20"/>
                <w:szCs w:val="20"/>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b/>
                <w:bCs/>
              </w:rPr>
            </w:pPr>
          </w:p>
        </w:tc>
        <w:tc>
          <w:tcPr>
            <w:tcW w:w="1216" w:type="dxa"/>
            <w:vMerge w:val="continue"/>
            <w:tcBorders>
              <w:top w:val="nil"/>
              <w:left w:val="nil"/>
              <w:bottom w:val="single" w:color="auto" w:sz="4" w:space="0"/>
              <w:right w:val="single" w:color="auto" w:sz="4" w:space="0"/>
            </w:tcBorders>
            <w:vAlign w:val="center"/>
          </w:tcPr>
          <w:p>
            <w:pPr>
              <w:widowControl/>
              <w:jc w:val="left"/>
            </w:pP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8</w:t>
            </w:r>
            <w:r>
              <w:rPr>
                <w:rFonts w:hint="eastAsia" w:ascii="宋体" w:hAnsi="宋体"/>
                <w:sz w:val="20"/>
                <w:szCs w:val="20"/>
              </w:rPr>
              <w:t>．做好学生学业就业指导和困难学生帮扶等工作。</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b/>
                <w:bCs/>
              </w:rPr>
            </w:pPr>
            <w:r>
              <w:rPr>
                <w:rFonts w:hint="eastAsia" w:ascii="宋体" w:hAnsi="宋体"/>
                <w:b/>
                <w:bCs/>
              </w:rPr>
              <w:t>届中</w:t>
            </w:r>
          </w:p>
        </w:tc>
        <w:tc>
          <w:tcPr>
            <w:tcW w:w="1738" w:type="dxa"/>
            <w:tcBorders>
              <w:top w:val="single" w:color="auto" w:sz="4" w:space="0"/>
              <w:left w:val="nil"/>
              <w:bottom w:val="single" w:color="auto" w:sz="4" w:space="0"/>
              <w:right w:val="single" w:color="auto" w:sz="4" w:space="0"/>
            </w:tcBorders>
            <w:vAlign w:val="center"/>
          </w:tcPr>
          <w:p>
            <w:r>
              <w:rPr>
                <w:rFonts w:hint="eastAsia" w:ascii="宋体" w:hAnsi="宋体"/>
                <w:b/>
                <w:bCs/>
              </w:rPr>
              <w:t>届中提供活动照片至少2张。</w:t>
            </w:r>
          </w:p>
        </w:tc>
        <w:tc>
          <w:tcPr>
            <w:tcW w:w="11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color w:val="FF0000"/>
              </w:rPr>
              <w:t>学工处</w:t>
            </w:r>
          </w:p>
        </w:tc>
        <w:tc>
          <w:tcPr>
            <w:tcW w:w="13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各二级学院</w:t>
            </w:r>
          </w:p>
        </w:tc>
        <w:tc>
          <w:tcPr>
            <w:tcW w:w="1139"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0"/>
                <w:szCs w:val="20"/>
              </w:rPr>
            </w:pPr>
            <w:r>
              <w:rPr>
                <w:rFonts w:hint="eastAsia" w:ascii="宋体" w:hAnsi="宋体"/>
                <w:sz w:val="20"/>
                <w:szCs w:val="20"/>
              </w:rPr>
              <w:t>张忠君</w:t>
            </w:r>
          </w:p>
          <w:p>
            <w:pPr>
              <w:jc w:val="center"/>
              <w:rPr>
                <w:rFonts w:hint="eastAsia" w:ascii="宋体" w:hAnsi="宋体"/>
                <w:sz w:val="20"/>
                <w:szCs w:val="20"/>
              </w:rPr>
            </w:pPr>
            <w:r>
              <w:rPr>
                <w:rFonts w:hint="eastAsia" w:ascii="宋体" w:hAnsi="宋体"/>
                <w:sz w:val="20"/>
                <w:szCs w:val="20"/>
              </w:rPr>
              <w:t>朱荔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1095" w:type="dxa"/>
            <w:vMerge w:val="restart"/>
            <w:tcBorders>
              <w:top w:val="nil"/>
              <w:left w:val="single" w:color="auto" w:sz="4" w:space="0"/>
              <w:bottom w:val="single" w:color="auto" w:sz="4" w:space="0"/>
              <w:right w:val="single" w:color="auto" w:sz="4" w:space="0"/>
            </w:tcBorders>
            <w:vAlign w:val="center"/>
          </w:tcPr>
          <w:p>
            <w:pPr>
              <w:jc w:val="center"/>
              <w:rPr>
                <w:b/>
                <w:bCs/>
              </w:rPr>
            </w:pPr>
            <w:r>
              <w:rPr>
                <w:b/>
                <w:bCs/>
              </w:rPr>
              <w:t>1</w:t>
            </w:r>
            <w:r>
              <w:rPr>
                <w:rFonts w:hint="eastAsia" w:ascii="宋体" w:hAnsi="宋体"/>
                <w:b/>
                <w:bCs/>
              </w:rPr>
              <w:t>．思想道德建设</w:t>
            </w:r>
          </w:p>
        </w:tc>
        <w:tc>
          <w:tcPr>
            <w:tcW w:w="1216" w:type="dxa"/>
            <w:vMerge w:val="restart"/>
            <w:tcBorders>
              <w:top w:val="nil"/>
              <w:left w:val="nil"/>
              <w:bottom w:val="single" w:color="auto" w:sz="4" w:space="0"/>
              <w:right w:val="single" w:color="auto" w:sz="4" w:space="0"/>
            </w:tcBorders>
            <w:vAlign w:val="center"/>
          </w:tcPr>
          <w:p>
            <w:pPr>
              <w:jc w:val="center"/>
            </w:pPr>
            <w:r>
              <w:t>1.7</w:t>
            </w:r>
            <w:r>
              <w:rPr>
                <w:rFonts w:hint="eastAsia" w:ascii="宋体" w:hAnsi="宋体"/>
              </w:rPr>
              <w:t>实践育人</w:t>
            </w: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1</w:t>
            </w:r>
            <w:r>
              <w:rPr>
                <w:rFonts w:hint="eastAsia" w:ascii="宋体" w:hAnsi="宋体"/>
                <w:sz w:val="20"/>
                <w:szCs w:val="20"/>
              </w:rPr>
              <w:t>．将实践育人工作纳入学校教学计划，建立相对稳定的实践育人基地，定期组织开展社会实践活动，落实规定的学时学分。统筹思想政治理论课实践教学，明确教学内容、指导教师和专项经费。</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b/>
                <w:bCs/>
              </w:rPr>
              <w:t>届中</w:t>
            </w:r>
          </w:p>
        </w:tc>
        <w:tc>
          <w:tcPr>
            <w:tcW w:w="1738" w:type="dxa"/>
            <w:tcBorders>
              <w:top w:val="single" w:color="auto" w:sz="4" w:space="0"/>
              <w:left w:val="nil"/>
              <w:bottom w:val="single" w:color="auto" w:sz="4" w:space="0"/>
              <w:right w:val="single" w:color="auto" w:sz="4" w:space="0"/>
            </w:tcBorders>
            <w:vAlign w:val="center"/>
          </w:tcPr>
          <w:p>
            <w:r>
              <w:rPr>
                <w:rFonts w:hint="eastAsia" w:ascii="宋体" w:hAnsi="宋体"/>
                <w:b/>
                <w:bCs/>
              </w:rPr>
              <w:t>届中提供</w:t>
            </w:r>
            <w:r>
              <w:rPr>
                <w:b/>
                <w:bCs/>
              </w:rPr>
              <w:t>3</w:t>
            </w:r>
            <w:r>
              <w:rPr>
                <w:rFonts w:hint="eastAsia" w:ascii="宋体" w:hAnsi="宋体"/>
                <w:b/>
                <w:bCs/>
              </w:rPr>
              <w:t>个院系活动照片至少各</w:t>
            </w:r>
            <w:r>
              <w:rPr>
                <w:b/>
                <w:bCs/>
              </w:rPr>
              <w:t>2</w:t>
            </w:r>
            <w:r>
              <w:rPr>
                <w:rFonts w:hint="eastAsia" w:ascii="宋体" w:hAnsi="宋体"/>
                <w:b/>
                <w:bCs/>
              </w:rPr>
              <w:t>张。</w:t>
            </w:r>
          </w:p>
        </w:tc>
        <w:tc>
          <w:tcPr>
            <w:tcW w:w="11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教务处、团委</w:t>
            </w:r>
          </w:p>
        </w:tc>
        <w:tc>
          <w:tcPr>
            <w:tcW w:w="13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color w:val="FF0000"/>
              </w:rPr>
              <w:t>学工处、</w:t>
            </w:r>
            <w:r>
              <w:rPr>
                <w:rFonts w:hint="eastAsia" w:ascii="宋体" w:hAnsi="宋体"/>
                <w:sz w:val="20"/>
                <w:szCs w:val="20"/>
              </w:rPr>
              <w:t>马院、各二级学院</w:t>
            </w:r>
          </w:p>
        </w:tc>
        <w:tc>
          <w:tcPr>
            <w:tcW w:w="113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 w:val="20"/>
                <w:szCs w:val="20"/>
                <w:lang w:eastAsia="zh-CN"/>
              </w:rPr>
            </w:pPr>
            <w:r>
              <w:rPr>
                <w:rFonts w:hint="eastAsia" w:ascii="宋体" w:hAnsi="宋体"/>
                <w:sz w:val="20"/>
                <w:szCs w:val="20"/>
                <w:lang w:eastAsia="zh-CN"/>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b/>
                <w:bCs/>
              </w:rPr>
            </w:pPr>
          </w:p>
        </w:tc>
        <w:tc>
          <w:tcPr>
            <w:tcW w:w="1216" w:type="dxa"/>
            <w:vMerge w:val="continue"/>
            <w:tcBorders>
              <w:top w:val="nil"/>
              <w:left w:val="nil"/>
              <w:bottom w:val="single" w:color="auto" w:sz="4" w:space="0"/>
              <w:right w:val="single" w:color="auto" w:sz="4" w:space="0"/>
            </w:tcBorders>
            <w:vAlign w:val="center"/>
          </w:tcPr>
          <w:p>
            <w:pPr>
              <w:widowControl/>
              <w:jc w:val="left"/>
            </w:pP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7</w:t>
            </w:r>
            <w:r>
              <w:rPr>
                <w:rFonts w:hint="eastAsia" w:ascii="宋体" w:hAnsi="宋体"/>
                <w:sz w:val="20"/>
                <w:szCs w:val="20"/>
              </w:rPr>
              <w:t>．积极组织应届毕业生参与志愿服务西部计划，引导广大青年到祖国最需要的地方奉献青春、建功立业。</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b/>
                <w:bCs/>
              </w:rPr>
              <w:t>届中</w:t>
            </w:r>
          </w:p>
        </w:tc>
        <w:tc>
          <w:tcPr>
            <w:tcW w:w="1738" w:type="dxa"/>
            <w:tcBorders>
              <w:top w:val="single" w:color="auto" w:sz="4" w:space="0"/>
              <w:left w:val="nil"/>
              <w:bottom w:val="single" w:color="auto" w:sz="4" w:space="0"/>
              <w:right w:val="single" w:color="auto" w:sz="4" w:space="0"/>
            </w:tcBorders>
            <w:vAlign w:val="center"/>
          </w:tcPr>
          <w:p>
            <w:pPr>
              <w:rPr>
                <w:rFonts w:ascii="宋体" w:hAnsi="宋体"/>
              </w:rPr>
            </w:pPr>
            <w:r>
              <w:rPr>
                <w:rFonts w:hint="eastAsia" w:ascii="宋体" w:hAnsi="宋体"/>
                <w:b/>
                <w:bCs/>
              </w:rPr>
              <w:t>届中提供活动照片至少3张。</w:t>
            </w:r>
          </w:p>
        </w:tc>
        <w:tc>
          <w:tcPr>
            <w:tcW w:w="11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color w:val="FF0000"/>
              </w:rPr>
              <w:t>学工处</w:t>
            </w:r>
          </w:p>
        </w:tc>
        <w:tc>
          <w:tcPr>
            <w:tcW w:w="13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各二级学院</w:t>
            </w:r>
          </w:p>
        </w:tc>
        <w:tc>
          <w:tcPr>
            <w:tcW w:w="1139"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0"/>
                <w:szCs w:val="20"/>
              </w:rPr>
            </w:pPr>
            <w:r>
              <w:rPr>
                <w:rFonts w:hint="eastAsia" w:ascii="宋体" w:hAnsi="宋体"/>
                <w:sz w:val="20"/>
                <w:szCs w:val="20"/>
              </w:rPr>
              <w:t>张忠君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b/>
                <w:bCs/>
              </w:rPr>
            </w:pPr>
          </w:p>
        </w:tc>
        <w:tc>
          <w:tcPr>
            <w:tcW w:w="1216" w:type="dxa"/>
            <w:vMerge w:val="restart"/>
            <w:tcBorders>
              <w:top w:val="nil"/>
              <w:left w:val="nil"/>
              <w:bottom w:val="single" w:color="auto" w:sz="4" w:space="0"/>
              <w:right w:val="single" w:color="auto" w:sz="4" w:space="0"/>
            </w:tcBorders>
            <w:vAlign w:val="center"/>
          </w:tcPr>
          <w:p>
            <w:pPr>
              <w:jc w:val="center"/>
            </w:pPr>
            <w:r>
              <w:t>1.10</w:t>
            </w:r>
            <w:r>
              <w:rPr>
                <w:rFonts w:hint="eastAsia" w:ascii="宋体" w:hAnsi="宋体"/>
              </w:rPr>
              <w:t>中华优秀传统文化和革命文化、社会主义先进文化教育</w:t>
            </w: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2</w:t>
            </w:r>
            <w:r>
              <w:rPr>
                <w:rFonts w:hint="eastAsia" w:ascii="宋体" w:hAnsi="宋体"/>
                <w:sz w:val="20"/>
                <w:szCs w:val="20"/>
              </w:rPr>
              <w:t>．开展礼敬中华优秀传统文化、戏曲、书法、传统体育等进校园活动，深化“走近名家、走近经典、走近科学”主题活动，有工作制度、落实措施和实际成效。</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b/>
                <w:bCs/>
                <w:sz w:val="20"/>
                <w:szCs w:val="20"/>
              </w:rPr>
              <w:t>届中</w:t>
            </w:r>
          </w:p>
        </w:tc>
        <w:tc>
          <w:tcPr>
            <w:tcW w:w="1738"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b/>
                <w:bCs/>
                <w:sz w:val="20"/>
                <w:szCs w:val="20"/>
              </w:rPr>
              <w:t>1.届中提供活动照片至少3张。</w:t>
            </w:r>
          </w:p>
        </w:tc>
        <w:tc>
          <w:tcPr>
            <w:tcW w:w="11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团委、</w:t>
            </w:r>
            <w:r>
              <w:rPr>
                <w:rFonts w:hint="eastAsia" w:ascii="宋体" w:hAnsi="宋体"/>
                <w:color w:val="FF0000"/>
              </w:rPr>
              <w:t>学工处、</w:t>
            </w:r>
            <w:r>
              <w:rPr>
                <w:rFonts w:hint="eastAsia" w:ascii="宋体" w:hAnsi="宋体"/>
                <w:sz w:val="20"/>
                <w:szCs w:val="20"/>
              </w:rPr>
              <w:t>公教部</w:t>
            </w:r>
          </w:p>
        </w:tc>
        <w:tc>
          <w:tcPr>
            <w:tcW w:w="13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各二级学院</w:t>
            </w:r>
          </w:p>
        </w:tc>
        <w:tc>
          <w:tcPr>
            <w:tcW w:w="1139"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0"/>
                <w:szCs w:val="20"/>
              </w:rPr>
            </w:pPr>
            <w:r>
              <w:rPr>
                <w:rFonts w:hint="eastAsia" w:ascii="宋体" w:hAnsi="宋体"/>
                <w:sz w:val="20"/>
                <w:szCs w:val="20"/>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b/>
                <w:bCs/>
              </w:rPr>
            </w:pPr>
          </w:p>
        </w:tc>
        <w:tc>
          <w:tcPr>
            <w:tcW w:w="1216" w:type="dxa"/>
            <w:vMerge w:val="continue"/>
            <w:tcBorders>
              <w:top w:val="nil"/>
              <w:left w:val="nil"/>
              <w:bottom w:val="single" w:color="auto" w:sz="4" w:space="0"/>
              <w:right w:val="single" w:color="auto" w:sz="4" w:space="0"/>
            </w:tcBorders>
            <w:vAlign w:val="center"/>
          </w:tcPr>
          <w:p>
            <w:pPr>
              <w:widowControl/>
              <w:jc w:val="left"/>
            </w:pP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3</w:t>
            </w:r>
            <w:r>
              <w:rPr>
                <w:rFonts w:hint="eastAsia" w:ascii="宋体" w:hAnsi="宋体"/>
                <w:sz w:val="20"/>
                <w:szCs w:val="20"/>
              </w:rPr>
              <w:t>．加强革命文化和社会主义先进文化教育，开展党史、国史、改革开放史、社会主义发展史学习教育，结合学校实际，打造工作载体和活动品牌，教育引导学校师生继承革命传统，传承红色基因。</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b/>
                <w:bCs/>
                <w:sz w:val="20"/>
                <w:szCs w:val="20"/>
              </w:rPr>
              <w:t>届中</w:t>
            </w:r>
          </w:p>
        </w:tc>
        <w:tc>
          <w:tcPr>
            <w:tcW w:w="1738"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b/>
                <w:bCs/>
                <w:sz w:val="20"/>
                <w:szCs w:val="20"/>
              </w:rPr>
              <w:t>届中提供活动照片至少3张。</w:t>
            </w:r>
          </w:p>
        </w:tc>
        <w:tc>
          <w:tcPr>
            <w:tcW w:w="11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党工部、宣传部</w:t>
            </w:r>
          </w:p>
        </w:tc>
        <w:tc>
          <w:tcPr>
            <w:tcW w:w="13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团委、</w:t>
            </w:r>
            <w:r>
              <w:rPr>
                <w:rFonts w:hint="eastAsia" w:ascii="宋体" w:hAnsi="宋体"/>
                <w:color w:val="FF0000"/>
              </w:rPr>
              <w:t>学工处、</w:t>
            </w:r>
            <w:r>
              <w:rPr>
                <w:rFonts w:hint="eastAsia" w:ascii="宋体" w:hAnsi="宋体"/>
                <w:sz w:val="20"/>
                <w:szCs w:val="20"/>
              </w:rPr>
              <w:t>公教部、马院、各二级学院</w:t>
            </w:r>
          </w:p>
        </w:tc>
        <w:tc>
          <w:tcPr>
            <w:tcW w:w="1139"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0"/>
                <w:szCs w:val="20"/>
              </w:rPr>
            </w:pPr>
            <w:r>
              <w:rPr>
                <w:rFonts w:hint="eastAsia" w:ascii="宋体" w:hAnsi="宋体"/>
                <w:sz w:val="20"/>
                <w:szCs w:val="20"/>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b/>
                <w:bCs/>
              </w:rPr>
            </w:pPr>
          </w:p>
        </w:tc>
        <w:tc>
          <w:tcPr>
            <w:tcW w:w="1216" w:type="dxa"/>
            <w:vMerge w:val="continue"/>
            <w:tcBorders>
              <w:top w:val="nil"/>
              <w:left w:val="nil"/>
              <w:bottom w:val="single" w:color="auto" w:sz="4" w:space="0"/>
              <w:right w:val="single" w:color="auto" w:sz="4" w:space="0"/>
            </w:tcBorders>
            <w:vAlign w:val="center"/>
          </w:tcPr>
          <w:p>
            <w:pPr>
              <w:widowControl/>
              <w:jc w:val="left"/>
            </w:pP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4</w:t>
            </w:r>
            <w:r>
              <w:rPr>
                <w:rFonts w:hint="eastAsia" w:ascii="宋体" w:hAnsi="宋体"/>
                <w:sz w:val="20"/>
                <w:szCs w:val="20"/>
              </w:rPr>
              <w:t>．落实《国旗法》和《关于规范国歌奏唱礼仪的实施意见》，在重要场所和重要活动中升挂国旗、奏唱国歌，开学典礼、毕业典礼有礼仪规程，礼貌、礼仪、礼节教育有措施有效果。</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b/>
                <w:bCs/>
                <w:sz w:val="20"/>
                <w:szCs w:val="20"/>
              </w:rPr>
              <w:t>届中</w:t>
            </w:r>
          </w:p>
        </w:tc>
        <w:tc>
          <w:tcPr>
            <w:tcW w:w="1738"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b/>
                <w:bCs/>
                <w:sz w:val="20"/>
                <w:szCs w:val="20"/>
              </w:rPr>
              <w:t>届中提供活动照片至少3张。</w:t>
            </w:r>
          </w:p>
        </w:tc>
        <w:tc>
          <w:tcPr>
            <w:tcW w:w="11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宣传部</w:t>
            </w:r>
          </w:p>
        </w:tc>
        <w:tc>
          <w:tcPr>
            <w:tcW w:w="1383" w:type="dxa"/>
            <w:tcBorders>
              <w:top w:val="single" w:color="auto" w:sz="4" w:space="0"/>
              <w:left w:val="nil"/>
              <w:bottom w:val="single" w:color="auto" w:sz="4" w:space="0"/>
              <w:right w:val="single" w:color="auto" w:sz="4" w:space="0"/>
            </w:tcBorders>
            <w:vAlign w:val="center"/>
          </w:tcPr>
          <w:p>
            <w:pPr>
              <w:rPr>
                <w:rFonts w:ascii="宋体" w:hAnsi="宋体"/>
                <w:color w:val="FF0000"/>
              </w:rPr>
            </w:pPr>
            <w:r>
              <w:rPr>
                <w:rFonts w:hint="eastAsia" w:ascii="宋体" w:hAnsi="宋体"/>
                <w:color w:val="FF0000"/>
              </w:rPr>
              <w:t>校办、学工处、各单位</w:t>
            </w:r>
          </w:p>
        </w:tc>
        <w:tc>
          <w:tcPr>
            <w:tcW w:w="1139"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0"/>
                <w:szCs w:val="20"/>
              </w:rPr>
            </w:pPr>
            <w:r>
              <w:rPr>
                <w:rFonts w:hint="eastAsia" w:ascii="宋体" w:hAnsi="宋体"/>
                <w:sz w:val="20"/>
                <w:szCs w:val="20"/>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1095" w:type="dxa"/>
            <w:vMerge w:val="restart"/>
            <w:tcBorders>
              <w:top w:val="nil"/>
              <w:left w:val="single" w:color="auto" w:sz="4" w:space="0"/>
              <w:right w:val="single" w:color="auto" w:sz="4" w:space="0"/>
            </w:tcBorders>
            <w:vAlign w:val="center"/>
          </w:tcPr>
          <w:p>
            <w:pPr>
              <w:jc w:val="center"/>
              <w:rPr>
                <w:b/>
                <w:bCs/>
              </w:rPr>
            </w:pPr>
            <w:r>
              <w:rPr>
                <w:b/>
                <w:bCs/>
              </w:rPr>
              <w:t>1</w:t>
            </w:r>
            <w:r>
              <w:rPr>
                <w:rFonts w:hint="eastAsia" w:ascii="宋体" w:hAnsi="宋体"/>
                <w:b/>
                <w:bCs/>
              </w:rPr>
              <w:t>．思想道德建设</w:t>
            </w:r>
          </w:p>
        </w:tc>
        <w:tc>
          <w:tcPr>
            <w:tcW w:w="1216" w:type="dxa"/>
            <w:vMerge w:val="restart"/>
            <w:tcBorders>
              <w:top w:val="nil"/>
              <w:left w:val="nil"/>
              <w:bottom w:val="single" w:color="auto" w:sz="4" w:space="0"/>
              <w:right w:val="single" w:color="auto" w:sz="4" w:space="0"/>
            </w:tcBorders>
            <w:vAlign w:val="center"/>
          </w:tcPr>
          <w:p>
            <w:pPr>
              <w:jc w:val="center"/>
            </w:pPr>
            <w:r>
              <w:t>1.11</w:t>
            </w:r>
            <w:r>
              <w:rPr>
                <w:rFonts w:hint="eastAsia" w:ascii="宋体" w:hAnsi="宋体"/>
              </w:rPr>
              <w:t>网络文明教育</w:t>
            </w: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2</w:t>
            </w:r>
            <w:r>
              <w:rPr>
                <w:rFonts w:hint="eastAsia" w:ascii="宋体" w:hAnsi="宋体"/>
                <w:sz w:val="20"/>
                <w:szCs w:val="20"/>
              </w:rPr>
              <w:t>．积极动员师生参与“网络宣传思想教育优秀作品推选展示”、“大学生网络文化节”等主题教育活动，推进高校网络文化工作室建设，引导广大师生积极参与网络文化作品创作生产，丰富正能量供给，形成正面舆论场。</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b/>
                <w:bCs/>
                <w:sz w:val="20"/>
                <w:szCs w:val="20"/>
              </w:rPr>
              <w:t>届中</w:t>
            </w:r>
          </w:p>
        </w:tc>
        <w:tc>
          <w:tcPr>
            <w:tcW w:w="1738"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b/>
                <w:bCs/>
                <w:sz w:val="20"/>
                <w:szCs w:val="20"/>
              </w:rPr>
              <w:t>届中提供活动照片至少3张。</w:t>
            </w:r>
          </w:p>
        </w:tc>
        <w:tc>
          <w:tcPr>
            <w:tcW w:w="11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宣传部</w:t>
            </w:r>
          </w:p>
        </w:tc>
        <w:tc>
          <w:tcPr>
            <w:tcW w:w="13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color w:val="FF0000"/>
              </w:rPr>
              <w:t>学工处、</w:t>
            </w:r>
            <w:r>
              <w:rPr>
                <w:rFonts w:hint="eastAsia" w:ascii="宋体" w:hAnsi="宋体"/>
                <w:sz w:val="20"/>
                <w:szCs w:val="20"/>
              </w:rPr>
              <w:t>团委、各单位</w:t>
            </w:r>
          </w:p>
        </w:tc>
        <w:tc>
          <w:tcPr>
            <w:tcW w:w="1139"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0"/>
                <w:szCs w:val="20"/>
              </w:rPr>
            </w:pPr>
            <w:r>
              <w:rPr>
                <w:rFonts w:hint="eastAsia" w:ascii="宋体" w:hAnsi="宋体"/>
                <w:sz w:val="20"/>
                <w:szCs w:val="20"/>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095" w:type="dxa"/>
            <w:vMerge w:val="continue"/>
            <w:tcBorders>
              <w:left w:val="single" w:color="auto" w:sz="4" w:space="0"/>
              <w:right w:val="single" w:color="auto" w:sz="4" w:space="0"/>
            </w:tcBorders>
            <w:vAlign w:val="center"/>
          </w:tcPr>
          <w:p>
            <w:pPr>
              <w:widowControl/>
              <w:jc w:val="left"/>
              <w:rPr>
                <w:b/>
                <w:bCs/>
              </w:rPr>
            </w:pPr>
          </w:p>
        </w:tc>
        <w:tc>
          <w:tcPr>
            <w:tcW w:w="1216" w:type="dxa"/>
            <w:vMerge w:val="continue"/>
            <w:tcBorders>
              <w:top w:val="nil"/>
              <w:left w:val="nil"/>
              <w:bottom w:val="single" w:color="auto" w:sz="4" w:space="0"/>
              <w:right w:val="single" w:color="auto" w:sz="4" w:space="0"/>
            </w:tcBorders>
            <w:vAlign w:val="center"/>
          </w:tcPr>
          <w:p>
            <w:pPr>
              <w:widowControl/>
              <w:jc w:val="left"/>
            </w:pP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3</w:t>
            </w:r>
            <w:r>
              <w:rPr>
                <w:rFonts w:hint="eastAsia" w:ascii="宋体" w:hAnsi="宋体"/>
                <w:sz w:val="20"/>
                <w:szCs w:val="20"/>
              </w:rPr>
              <w:t>．统筹谋划网络建设、网络管理、网络评论、网络研究等方面的建设工作，开展具有针对性的培养培训。</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b/>
                <w:bCs/>
                <w:sz w:val="20"/>
                <w:szCs w:val="20"/>
              </w:rPr>
              <w:t>届中</w:t>
            </w:r>
          </w:p>
        </w:tc>
        <w:tc>
          <w:tcPr>
            <w:tcW w:w="1738"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b/>
                <w:bCs/>
                <w:sz w:val="20"/>
                <w:szCs w:val="20"/>
              </w:rPr>
              <w:t>届中提供活动照片至少3张。</w:t>
            </w:r>
          </w:p>
        </w:tc>
        <w:tc>
          <w:tcPr>
            <w:tcW w:w="1183" w:type="dxa"/>
            <w:tcBorders>
              <w:top w:val="single" w:color="auto" w:sz="4" w:space="0"/>
              <w:left w:val="nil"/>
              <w:bottom w:val="single" w:color="auto" w:sz="4" w:space="0"/>
              <w:right w:val="single" w:color="auto" w:sz="4" w:space="0"/>
            </w:tcBorders>
            <w:vAlign w:val="center"/>
          </w:tcPr>
          <w:p>
            <w:pPr>
              <w:rPr>
                <w:rFonts w:ascii="宋体" w:hAnsi="宋体"/>
                <w:color w:val="FF0000"/>
              </w:rPr>
            </w:pPr>
            <w:r>
              <w:rPr>
                <w:rFonts w:hint="eastAsia" w:ascii="宋体" w:hAnsi="宋体"/>
                <w:color w:val="FF0000"/>
              </w:rPr>
              <w:t>宣传部、现教中心</w:t>
            </w:r>
          </w:p>
        </w:tc>
        <w:tc>
          <w:tcPr>
            <w:tcW w:w="1383" w:type="dxa"/>
            <w:tcBorders>
              <w:top w:val="single" w:color="auto" w:sz="4" w:space="0"/>
              <w:left w:val="nil"/>
              <w:bottom w:val="single" w:color="auto" w:sz="4" w:space="0"/>
              <w:right w:val="single" w:color="auto" w:sz="4" w:space="0"/>
            </w:tcBorders>
            <w:vAlign w:val="center"/>
          </w:tcPr>
          <w:p>
            <w:pPr>
              <w:rPr>
                <w:rFonts w:ascii="宋体" w:hAnsi="宋体"/>
                <w:color w:val="FF0000"/>
              </w:rPr>
            </w:pPr>
            <w:r>
              <w:rPr>
                <w:rFonts w:hint="eastAsia" w:ascii="宋体" w:hAnsi="宋体"/>
                <w:color w:val="FF0000"/>
              </w:rPr>
              <w:t>学工处、团委、产学研中心、各单位</w:t>
            </w:r>
          </w:p>
        </w:tc>
        <w:tc>
          <w:tcPr>
            <w:tcW w:w="1139"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0"/>
                <w:szCs w:val="20"/>
              </w:rPr>
            </w:pPr>
            <w:r>
              <w:rPr>
                <w:rFonts w:hint="eastAsia" w:ascii="宋体" w:hAnsi="宋体"/>
                <w:sz w:val="20"/>
                <w:szCs w:val="20"/>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trPr>
        <w:tc>
          <w:tcPr>
            <w:tcW w:w="1095" w:type="dxa"/>
            <w:vMerge w:val="continue"/>
            <w:tcBorders>
              <w:left w:val="single" w:color="auto" w:sz="4" w:space="0"/>
              <w:right w:val="single" w:color="auto" w:sz="4" w:space="0"/>
            </w:tcBorders>
            <w:vAlign w:val="center"/>
          </w:tcPr>
          <w:p>
            <w:pPr>
              <w:widowControl/>
              <w:jc w:val="left"/>
              <w:rPr>
                <w:b/>
                <w:bCs/>
              </w:rPr>
            </w:pPr>
          </w:p>
        </w:tc>
        <w:tc>
          <w:tcPr>
            <w:tcW w:w="1216" w:type="dxa"/>
            <w:vMerge w:val="continue"/>
            <w:tcBorders>
              <w:top w:val="nil"/>
              <w:left w:val="nil"/>
              <w:bottom w:val="single" w:color="auto" w:sz="4" w:space="0"/>
              <w:right w:val="single" w:color="auto" w:sz="4" w:space="0"/>
            </w:tcBorders>
            <w:vAlign w:val="center"/>
          </w:tcPr>
          <w:p>
            <w:pPr>
              <w:widowControl/>
              <w:jc w:val="left"/>
            </w:pP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4</w:t>
            </w:r>
            <w:r>
              <w:rPr>
                <w:rFonts w:hint="eastAsia" w:ascii="宋体" w:hAnsi="宋体"/>
                <w:sz w:val="20"/>
                <w:szCs w:val="20"/>
              </w:rPr>
              <w:t>．积极动员引导学校领导和广大教师，特别是学术大师、教学名师、优秀导师、辅导员班主任重视网络文明、参与网络育人，开设网络名师工作室，积极培育支持校园网络教育名师。</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b/>
                <w:bCs/>
                <w:sz w:val="20"/>
                <w:szCs w:val="20"/>
              </w:rPr>
              <w:t>届中</w:t>
            </w:r>
          </w:p>
        </w:tc>
        <w:tc>
          <w:tcPr>
            <w:tcW w:w="1738"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b/>
                <w:bCs/>
                <w:sz w:val="20"/>
                <w:szCs w:val="20"/>
              </w:rPr>
              <w:t>届中提供活动照片至少3张。</w:t>
            </w:r>
          </w:p>
        </w:tc>
        <w:tc>
          <w:tcPr>
            <w:tcW w:w="11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宣传部</w:t>
            </w:r>
          </w:p>
        </w:tc>
        <w:tc>
          <w:tcPr>
            <w:tcW w:w="13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党工部、教务处、</w:t>
            </w:r>
            <w:r>
              <w:rPr>
                <w:rFonts w:hint="eastAsia" w:ascii="宋体" w:hAnsi="宋体"/>
                <w:color w:val="FF0000"/>
              </w:rPr>
              <w:t>学工处</w:t>
            </w:r>
          </w:p>
        </w:tc>
        <w:tc>
          <w:tcPr>
            <w:tcW w:w="1139"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0"/>
                <w:szCs w:val="20"/>
              </w:rPr>
            </w:pPr>
            <w:r>
              <w:rPr>
                <w:rFonts w:hint="eastAsia" w:ascii="宋体" w:hAnsi="宋体"/>
                <w:sz w:val="20"/>
                <w:szCs w:val="20"/>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1095" w:type="dxa"/>
            <w:vMerge w:val="continue"/>
            <w:tcBorders>
              <w:left w:val="single" w:color="auto" w:sz="4" w:space="0"/>
              <w:bottom w:val="single" w:color="auto" w:sz="4" w:space="0"/>
              <w:right w:val="single" w:color="auto" w:sz="4" w:space="0"/>
            </w:tcBorders>
            <w:vAlign w:val="center"/>
          </w:tcPr>
          <w:p>
            <w:pPr>
              <w:widowControl/>
              <w:jc w:val="left"/>
              <w:rPr>
                <w:b/>
                <w:bCs/>
              </w:rPr>
            </w:pPr>
          </w:p>
        </w:tc>
        <w:tc>
          <w:tcPr>
            <w:tcW w:w="1216" w:type="dxa"/>
            <w:vMerge w:val="continue"/>
            <w:tcBorders>
              <w:top w:val="nil"/>
              <w:left w:val="nil"/>
              <w:bottom w:val="single" w:color="auto" w:sz="4" w:space="0"/>
              <w:right w:val="single" w:color="auto" w:sz="4" w:space="0"/>
            </w:tcBorders>
            <w:vAlign w:val="center"/>
          </w:tcPr>
          <w:p>
            <w:pPr>
              <w:widowControl/>
              <w:jc w:val="left"/>
            </w:pP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5</w:t>
            </w:r>
            <w:r>
              <w:rPr>
                <w:rFonts w:hint="eastAsia" w:ascii="宋体" w:hAnsi="宋体"/>
                <w:sz w:val="20"/>
                <w:szCs w:val="20"/>
              </w:rPr>
              <w:t>．注重开展网络文明教育、网络安全教育，积极培育有高度的安全意识、有文明的网络素养、有守法的行为习惯、有必备的防护技能的校园“四有”好网民。</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b/>
                <w:bCs/>
                <w:sz w:val="20"/>
                <w:szCs w:val="20"/>
              </w:rPr>
              <w:t>届中</w:t>
            </w:r>
          </w:p>
        </w:tc>
        <w:tc>
          <w:tcPr>
            <w:tcW w:w="1738"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b/>
                <w:bCs/>
                <w:sz w:val="20"/>
                <w:szCs w:val="20"/>
              </w:rPr>
              <w:t>届中提供活动照片至少2张。</w:t>
            </w:r>
          </w:p>
        </w:tc>
        <w:tc>
          <w:tcPr>
            <w:tcW w:w="1183" w:type="dxa"/>
            <w:tcBorders>
              <w:top w:val="single" w:color="auto" w:sz="4" w:space="0"/>
              <w:left w:val="nil"/>
              <w:bottom w:val="single" w:color="auto" w:sz="4" w:space="0"/>
              <w:right w:val="single" w:color="auto" w:sz="4" w:space="0"/>
            </w:tcBorders>
            <w:vAlign w:val="center"/>
          </w:tcPr>
          <w:p>
            <w:pPr>
              <w:rPr>
                <w:rFonts w:ascii="宋体" w:hAnsi="宋体"/>
                <w:color w:val="FF0000"/>
              </w:rPr>
            </w:pPr>
            <w:r>
              <w:rPr>
                <w:rFonts w:hint="eastAsia" w:ascii="宋体" w:hAnsi="宋体"/>
                <w:color w:val="FF0000"/>
              </w:rPr>
              <w:t>宣传部、现教中心</w:t>
            </w:r>
          </w:p>
        </w:tc>
        <w:tc>
          <w:tcPr>
            <w:tcW w:w="1383" w:type="dxa"/>
            <w:tcBorders>
              <w:top w:val="single" w:color="auto" w:sz="4" w:space="0"/>
              <w:left w:val="nil"/>
              <w:bottom w:val="single" w:color="auto" w:sz="4" w:space="0"/>
              <w:right w:val="single" w:color="auto" w:sz="4" w:space="0"/>
            </w:tcBorders>
            <w:vAlign w:val="center"/>
          </w:tcPr>
          <w:p>
            <w:pPr>
              <w:rPr>
                <w:rFonts w:ascii="宋体" w:hAnsi="宋体"/>
                <w:color w:val="FF0000"/>
              </w:rPr>
            </w:pPr>
            <w:r>
              <w:rPr>
                <w:rFonts w:hint="eastAsia" w:ascii="宋体" w:hAnsi="宋体"/>
                <w:color w:val="FF0000"/>
              </w:rPr>
              <w:t>学工处、团委、保卫处</w:t>
            </w:r>
          </w:p>
        </w:tc>
        <w:tc>
          <w:tcPr>
            <w:tcW w:w="1139"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0"/>
                <w:szCs w:val="20"/>
              </w:rPr>
            </w:pPr>
            <w:r>
              <w:rPr>
                <w:rFonts w:hint="eastAsia" w:ascii="宋体" w:hAnsi="宋体"/>
                <w:sz w:val="20"/>
                <w:szCs w:val="20"/>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095" w:type="dxa"/>
            <w:vMerge w:val="restart"/>
            <w:tcBorders>
              <w:top w:val="nil"/>
              <w:left w:val="single" w:color="auto" w:sz="4" w:space="0"/>
              <w:right w:val="single" w:color="auto" w:sz="4" w:space="0"/>
            </w:tcBorders>
            <w:vAlign w:val="center"/>
          </w:tcPr>
          <w:p>
            <w:pPr>
              <w:widowControl/>
              <w:jc w:val="left"/>
              <w:rPr>
                <w:rFonts w:hint="eastAsia" w:eastAsia="宋体"/>
                <w:b/>
                <w:bCs/>
                <w:lang w:val="en-US" w:eastAsia="zh-CN"/>
              </w:rPr>
            </w:pPr>
            <w:r>
              <w:rPr>
                <w:rFonts w:hint="eastAsia"/>
                <w:b/>
                <w:bCs/>
                <w:lang w:val="en-US" w:eastAsia="zh-CN"/>
              </w:rPr>
              <w:t>4.校园文化建设</w:t>
            </w:r>
          </w:p>
        </w:tc>
        <w:tc>
          <w:tcPr>
            <w:tcW w:w="1216" w:type="dxa"/>
            <w:tcBorders>
              <w:top w:val="nil"/>
              <w:left w:val="nil"/>
              <w:bottom w:val="single" w:color="auto" w:sz="4" w:space="0"/>
              <w:right w:val="single" w:color="auto" w:sz="4" w:space="0"/>
            </w:tcBorders>
            <w:vAlign w:val="center"/>
          </w:tcPr>
          <w:p>
            <w:pPr>
              <w:jc w:val="center"/>
              <w:rPr>
                <w:sz w:val="20"/>
                <w:szCs w:val="20"/>
              </w:rPr>
            </w:pPr>
            <w:r>
              <w:rPr>
                <w:sz w:val="20"/>
                <w:szCs w:val="20"/>
              </w:rPr>
              <w:t>4.3</w:t>
            </w:r>
            <w:r>
              <w:rPr>
                <w:rFonts w:hint="eastAsia" w:ascii="宋体" w:hAnsi="宋体"/>
                <w:sz w:val="20"/>
                <w:szCs w:val="20"/>
              </w:rPr>
              <w:t>文体</w:t>
            </w:r>
            <w:r>
              <w:rPr>
                <w:sz w:val="20"/>
                <w:szCs w:val="20"/>
              </w:rPr>
              <w:br w:type="textWrapping"/>
            </w:r>
            <w:r>
              <w:rPr>
                <w:rFonts w:hint="eastAsia" w:ascii="宋体" w:hAnsi="宋体"/>
                <w:sz w:val="20"/>
                <w:szCs w:val="20"/>
              </w:rPr>
              <w:t>活动</w:t>
            </w: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1</w:t>
            </w:r>
            <w:r>
              <w:rPr>
                <w:rFonts w:hint="eastAsia" w:ascii="宋体" w:hAnsi="宋体"/>
                <w:sz w:val="20"/>
                <w:szCs w:val="20"/>
              </w:rPr>
              <w:t>．注重发挥共青团、学校社团、学生自治组织的作用，调动学生参与的积极性，开展形式多样、健康向上、格调高雅的校园文化活动。</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b/>
                <w:bCs/>
                <w:sz w:val="20"/>
                <w:szCs w:val="20"/>
              </w:rPr>
              <w:t>届中</w:t>
            </w:r>
          </w:p>
        </w:tc>
        <w:tc>
          <w:tcPr>
            <w:tcW w:w="1738"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b/>
                <w:bCs/>
                <w:sz w:val="20"/>
                <w:szCs w:val="20"/>
              </w:rPr>
              <w:t>届中提供活动照片至少3张。</w:t>
            </w:r>
          </w:p>
        </w:tc>
        <w:tc>
          <w:tcPr>
            <w:tcW w:w="11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团委、</w:t>
            </w:r>
            <w:r>
              <w:rPr>
                <w:rFonts w:hint="eastAsia" w:ascii="宋体" w:hAnsi="宋体"/>
                <w:color w:val="FF0000"/>
              </w:rPr>
              <w:t>学工处</w:t>
            </w:r>
          </w:p>
        </w:tc>
        <w:tc>
          <w:tcPr>
            <w:tcW w:w="13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各二级学院</w:t>
            </w:r>
          </w:p>
        </w:tc>
        <w:tc>
          <w:tcPr>
            <w:tcW w:w="1139"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0"/>
                <w:szCs w:val="20"/>
              </w:rPr>
            </w:pPr>
            <w:r>
              <w:rPr>
                <w:rFonts w:hint="eastAsia" w:ascii="宋体" w:hAnsi="宋体"/>
                <w:sz w:val="20"/>
                <w:szCs w:val="20"/>
              </w:rPr>
              <w:t>戴银龙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095" w:type="dxa"/>
            <w:vMerge w:val="continue"/>
            <w:tcBorders>
              <w:left w:val="single" w:color="auto" w:sz="4" w:space="0"/>
              <w:right w:val="single" w:color="auto" w:sz="4" w:space="0"/>
            </w:tcBorders>
            <w:vAlign w:val="center"/>
          </w:tcPr>
          <w:p>
            <w:pPr>
              <w:widowControl/>
              <w:jc w:val="left"/>
              <w:rPr>
                <w:b/>
                <w:bCs/>
              </w:rPr>
            </w:pPr>
          </w:p>
        </w:tc>
        <w:tc>
          <w:tcPr>
            <w:tcW w:w="1216" w:type="dxa"/>
            <w:tcBorders>
              <w:top w:val="nil"/>
              <w:left w:val="nil"/>
              <w:bottom w:val="single" w:color="auto" w:sz="4" w:space="0"/>
              <w:right w:val="single" w:color="auto" w:sz="4" w:space="0"/>
            </w:tcBorders>
            <w:vAlign w:val="center"/>
          </w:tcPr>
          <w:p>
            <w:pPr>
              <w:widowControl/>
              <w:jc w:val="left"/>
              <w:rPr>
                <w:rFonts w:hint="eastAsia" w:eastAsia="宋体"/>
                <w:sz w:val="20"/>
                <w:szCs w:val="20"/>
                <w:lang w:val="en-US" w:eastAsia="zh-CN"/>
              </w:rPr>
            </w:pPr>
            <w:r>
              <w:rPr>
                <w:rFonts w:hint="eastAsia"/>
                <w:sz w:val="20"/>
                <w:szCs w:val="20"/>
                <w:lang w:val="en-US" w:eastAsia="zh-CN"/>
              </w:rPr>
              <w:t>4.4文化品牌</w:t>
            </w: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2</w:t>
            </w:r>
            <w:r>
              <w:rPr>
                <w:rFonts w:hint="eastAsia" w:ascii="宋体" w:hAnsi="宋体"/>
                <w:sz w:val="20"/>
                <w:szCs w:val="20"/>
              </w:rPr>
              <w:t>．培育形成富有特色的校园文化活动、品牌项目。积极开展校园文化成果展示活动。</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b/>
                <w:bCs/>
                <w:sz w:val="20"/>
                <w:szCs w:val="20"/>
              </w:rPr>
              <w:t>届中</w:t>
            </w:r>
          </w:p>
        </w:tc>
        <w:tc>
          <w:tcPr>
            <w:tcW w:w="1738"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b/>
                <w:bCs/>
                <w:sz w:val="20"/>
                <w:szCs w:val="20"/>
              </w:rPr>
              <w:t>届中提供活动照片至少3张。</w:t>
            </w:r>
          </w:p>
        </w:tc>
        <w:tc>
          <w:tcPr>
            <w:tcW w:w="11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宣传部、团委</w:t>
            </w:r>
          </w:p>
        </w:tc>
        <w:tc>
          <w:tcPr>
            <w:tcW w:w="13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公教部、</w:t>
            </w:r>
            <w:r>
              <w:rPr>
                <w:rFonts w:hint="eastAsia" w:ascii="宋体" w:hAnsi="宋体"/>
                <w:color w:val="FF0000"/>
              </w:rPr>
              <w:t>学工处、</w:t>
            </w:r>
            <w:r>
              <w:rPr>
                <w:rFonts w:hint="eastAsia" w:ascii="宋体" w:hAnsi="宋体"/>
                <w:sz w:val="20"/>
                <w:szCs w:val="20"/>
              </w:rPr>
              <w:t>各单位</w:t>
            </w:r>
          </w:p>
        </w:tc>
        <w:tc>
          <w:tcPr>
            <w:tcW w:w="1139" w:type="dxa"/>
            <w:vAlign w:val="center"/>
          </w:tcPr>
          <w:p>
            <w:pPr>
              <w:jc w:val="center"/>
              <w:rPr>
                <w:rFonts w:hint="eastAsia" w:ascii="宋体" w:hAnsi="宋体"/>
                <w:sz w:val="20"/>
                <w:szCs w:val="20"/>
              </w:rPr>
            </w:pPr>
            <w:r>
              <w:rPr>
                <w:rFonts w:hint="eastAsia" w:ascii="宋体" w:hAnsi="宋体"/>
                <w:sz w:val="20"/>
                <w:szCs w:val="20"/>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095" w:type="dxa"/>
            <w:vMerge w:val="restart"/>
            <w:tcBorders>
              <w:left w:val="single" w:color="auto" w:sz="4" w:space="0"/>
              <w:right w:val="single" w:color="auto" w:sz="4" w:space="0"/>
            </w:tcBorders>
            <w:vAlign w:val="center"/>
          </w:tcPr>
          <w:p>
            <w:pPr>
              <w:spacing w:line="240" w:lineRule="exact"/>
              <w:jc w:val="center"/>
              <w:rPr>
                <w:b/>
                <w:bCs/>
              </w:rPr>
            </w:pPr>
            <w:r>
              <w:rPr>
                <w:b/>
                <w:bCs/>
              </w:rPr>
              <w:t>5</w:t>
            </w:r>
            <w:r>
              <w:rPr>
                <w:rFonts w:hint="eastAsia" w:ascii="宋体" w:hAnsi="宋体"/>
                <w:b/>
                <w:bCs/>
              </w:rPr>
              <w:t>．校园环境建设</w:t>
            </w:r>
          </w:p>
        </w:tc>
        <w:tc>
          <w:tcPr>
            <w:tcW w:w="1216" w:type="dxa"/>
            <w:tcBorders>
              <w:top w:val="nil"/>
              <w:left w:val="nil"/>
              <w:bottom w:val="single" w:color="auto" w:sz="4" w:space="0"/>
              <w:right w:val="single" w:color="auto" w:sz="4" w:space="0"/>
            </w:tcBorders>
            <w:vAlign w:val="center"/>
          </w:tcPr>
          <w:p>
            <w:pPr>
              <w:widowControl/>
              <w:jc w:val="center"/>
              <w:rPr>
                <w:rFonts w:hint="eastAsia"/>
                <w:sz w:val="20"/>
                <w:szCs w:val="20"/>
                <w:lang w:val="en-US" w:eastAsia="zh-CN"/>
              </w:rPr>
            </w:pPr>
            <w:r>
              <w:rPr>
                <w:rFonts w:hint="eastAsia"/>
                <w:sz w:val="20"/>
                <w:szCs w:val="20"/>
                <w:lang w:val="en-US" w:eastAsia="zh-CN"/>
              </w:rPr>
              <w:t>5.2环境</w:t>
            </w:r>
          </w:p>
          <w:p>
            <w:pPr>
              <w:widowControl/>
              <w:jc w:val="center"/>
              <w:rPr>
                <w:rFonts w:hint="eastAsia" w:eastAsia="宋体"/>
                <w:sz w:val="20"/>
                <w:szCs w:val="20"/>
                <w:lang w:val="en-US" w:eastAsia="zh-CN"/>
              </w:rPr>
            </w:pPr>
            <w:r>
              <w:rPr>
                <w:rFonts w:hint="eastAsia"/>
                <w:sz w:val="20"/>
                <w:szCs w:val="20"/>
                <w:lang w:val="en-US" w:eastAsia="zh-CN"/>
              </w:rPr>
              <w:t>平安</w:t>
            </w: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6</w:t>
            </w:r>
            <w:r>
              <w:rPr>
                <w:rFonts w:hint="eastAsia" w:ascii="宋体" w:hAnsi="宋体"/>
                <w:sz w:val="20"/>
                <w:szCs w:val="20"/>
              </w:rPr>
              <w:t>．推进大学生安全教育进课堂，定期开展逃生等防灾演练活动。</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b/>
                <w:bCs/>
                <w:sz w:val="20"/>
                <w:szCs w:val="20"/>
              </w:rPr>
              <w:t>届中</w:t>
            </w:r>
          </w:p>
        </w:tc>
        <w:tc>
          <w:tcPr>
            <w:tcW w:w="1738" w:type="dxa"/>
            <w:tcBorders>
              <w:top w:val="single" w:color="auto" w:sz="4" w:space="0"/>
              <w:left w:val="nil"/>
              <w:bottom w:val="single" w:color="auto" w:sz="4" w:space="0"/>
              <w:right w:val="single" w:color="auto" w:sz="4" w:space="0"/>
            </w:tcBorders>
            <w:vAlign w:val="center"/>
          </w:tcPr>
          <w:p>
            <w:pPr>
              <w:rPr>
                <w:rFonts w:ascii="宋体" w:hAnsi="宋体"/>
                <w:b/>
                <w:bCs/>
                <w:sz w:val="20"/>
                <w:szCs w:val="20"/>
              </w:rPr>
            </w:pPr>
            <w:r>
              <w:rPr>
                <w:rFonts w:hint="eastAsia" w:ascii="宋体" w:hAnsi="宋体"/>
                <w:b/>
                <w:bCs/>
                <w:sz w:val="20"/>
                <w:szCs w:val="20"/>
              </w:rPr>
              <w:t>1.届中提供活动照片至少2张。</w:t>
            </w:r>
          </w:p>
        </w:tc>
        <w:tc>
          <w:tcPr>
            <w:tcW w:w="11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保卫处、教务处</w:t>
            </w:r>
          </w:p>
        </w:tc>
        <w:tc>
          <w:tcPr>
            <w:tcW w:w="13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color w:val="FF0000"/>
              </w:rPr>
              <w:t>学工处、</w:t>
            </w:r>
            <w:r>
              <w:rPr>
                <w:rFonts w:hint="eastAsia" w:ascii="宋体" w:hAnsi="宋体"/>
                <w:sz w:val="20"/>
                <w:szCs w:val="20"/>
              </w:rPr>
              <w:t>各二级学院</w:t>
            </w:r>
          </w:p>
        </w:tc>
        <w:tc>
          <w:tcPr>
            <w:tcW w:w="1139" w:type="dxa"/>
            <w:vAlign w:val="center"/>
          </w:tcPr>
          <w:p>
            <w:pPr>
              <w:jc w:val="center"/>
              <w:rPr>
                <w:rFonts w:hint="eastAsia" w:ascii="宋体" w:hAnsi="宋体"/>
                <w:sz w:val="20"/>
                <w:szCs w:val="20"/>
              </w:rPr>
            </w:pPr>
            <w:r>
              <w:rPr>
                <w:rFonts w:hint="eastAsia" w:ascii="宋体" w:hAnsi="宋体"/>
                <w:sz w:val="20"/>
                <w:szCs w:val="20"/>
              </w:rPr>
              <w:t>戴银龙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1095" w:type="dxa"/>
            <w:vMerge w:val="continue"/>
            <w:tcBorders>
              <w:left w:val="single" w:color="auto" w:sz="4" w:space="0"/>
              <w:bottom w:val="single" w:color="auto" w:sz="4" w:space="0"/>
              <w:right w:val="single" w:color="auto" w:sz="4" w:space="0"/>
            </w:tcBorders>
            <w:vAlign w:val="center"/>
          </w:tcPr>
          <w:p>
            <w:pPr>
              <w:spacing w:line="240" w:lineRule="exact"/>
              <w:jc w:val="center"/>
              <w:rPr>
                <w:b/>
                <w:bCs/>
              </w:rPr>
            </w:pPr>
          </w:p>
        </w:tc>
        <w:tc>
          <w:tcPr>
            <w:tcW w:w="1216" w:type="dxa"/>
            <w:tcBorders>
              <w:top w:val="single" w:color="auto" w:sz="4" w:space="0"/>
              <w:left w:val="nil"/>
              <w:bottom w:val="single" w:color="auto" w:sz="4" w:space="0"/>
              <w:right w:val="single" w:color="auto" w:sz="4" w:space="0"/>
            </w:tcBorders>
            <w:vAlign w:val="center"/>
          </w:tcPr>
          <w:p>
            <w:pPr>
              <w:jc w:val="center"/>
              <w:rPr>
                <w:sz w:val="20"/>
                <w:szCs w:val="20"/>
              </w:rPr>
            </w:pPr>
            <w:r>
              <w:rPr>
                <w:sz w:val="20"/>
                <w:szCs w:val="20"/>
              </w:rPr>
              <w:t>5.3</w:t>
            </w:r>
            <w:r>
              <w:rPr>
                <w:rFonts w:hint="eastAsia" w:ascii="宋体" w:hAnsi="宋体"/>
                <w:sz w:val="20"/>
                <w:szCs w:val="20"/>
              </w:rPr>
              <w:t>环境</w:t>
            </w:r>
            <w:r>
              <w:rPr>
                <w:rFonts w:hint="eastAsia" w:ascii="宋体" w:hAnsi="宋体"/>
                <w:sz w:val="20"/>
                <w:szCs w:val="20"/>
              </w:rPr>
              <w:br w:type="textWrapping"/>
            </w:r>
            <w:r>
              <w:rPr>
                <w:rFonts w:hint="eastAsia" w:ascii="宋体" w:hAnsi="宋体"/>
                <w:sz w:val="20"/>
                <w:szCs w:val="20"/>
              </w:rPr>
              <w:t>卫生</w:t>
            </w:r>
          </w:p>
        </w:tc>
        <w:tc>
          <w:tcPr>
            <w:tcW w:w="5836" w:type="dxa"/>
            <w:tcBorders>
              <w:top w:val="single" w:color="auto" w:sz="4" w:space="0"/>
              <w:left w:val="nil"/>
              <w:bottom w:val="single" w:color="auto" w:sz="4" w:space="0"/>
              <w:right w:val="single" w:color="auto" w:sz="4" w:space="0"/>
            </w:tcBorders>
            <w:noWrap/>
            <w:vAlign w:val="center"/>
          </w:tcPr>
          <w:p>
            <w:pPr>
              <w:spacing w:line="240" w:lineRule="exact"/>
              <w:jc w:val="center"/>
              <w:rPr>
                <w:sz w:val="20"/>
                <w:szCs w:val="20"/>
              </w:rPr>
            </w:pPr>
            <w:r>
              <w:rPr>
                <w:sz w:val="20"/>
                <w:szCs w:val="20"/>
              </w:rPr>
              <w:t>2</w:t>
            </w:r>
            <w:r>
              <w:rPr>
                <w:rFonts w:hint="eastAsia" w:ascii="宋体" w:hAnsi="宋体"/>
                <w:sz w:val="20"/>
                <w:szCs w:val="20"/>
              </w:rPr>
              <w:t>．校园、宿舍环境整洁、井然有序，师生举止文明，自觉遵守</w:t>
            </w:r>
            <w:r>
              <w:rPr>
                <w:sz w:val="20"/>
                <w:szCs w:val="20"/>
              </w:rPr>
              <w:t>“</w:t>
            </w:r>
            <w:r>
              <w:rPr>
                <w:rFonts w:hint="eastAsia" w:ascii="宋体" w:hAnsi="宋体"/>
                <w:sz w:val="20"/>
                <w:szCs w:val="20"/>
              </w:rPr>
              <w:t>八不</w:t>
            </w:r>
            <w:r>
              <w:rPr>
                <w:sz w:val="20"/>
                <w:szCs w:val="20"/>
              </w:rPr>
              <w:t>”</w:t>
            </w:r>
            <w:r>
              <w:rPr>
                <w:rFonts w:hint="eastAsia" w:ascii="宋体" w:hAnsi="宋体"/>
                <w:sz w:val="20"/>
                <w:szCs w:val="20"/>
              </w:rPr>
              <w:t>行为规范。</w:t>
            </w:r>
          </w:p>
        </w:tc>
        <w:tc>
          <w:tcPr>
            <w:tcW w:w="688"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b/>
                <w:bCs/>
                <w:sz w:val="20"/>
                <w:szCs w:val="20"/>
              </w:rPr>
            </w:pPr>
            <w:r>
              <w:rPr>
                <w:rFonts w:hint="eastAsia" w:ascii="宋体" w:hAnsi="宋体"/>
                <w:b/>
                <w:bCs/>
                <w:sz w:val="20"/>
                <w:szCs w:val="20"/>
              </w:rPr>
              <w:t>届中</w:t>
            </w:r>
          </w:p>
        </w:tc>
        <w:tc>
          <w:tcPr>
            <w:tcW w:w="1738" w:type="dxa"/>
            <w:tcBorders>
              <w:top w:val="single" w:color="auto" w:sz="4" w:space="0"/>
              <w:left w:val="nil"/>
              <w:bottom w:val="single" w:color="auto" w:sz="4" w:space="0"/>
              <w:right w:val="single" w:color="auto" w:sz="4" w:space="0"/>
            </w:tcBorders>
            <w:noWrap/>
            <w:vAlign w:val="center"/>
          </w:tcPr>
          <w:p>
            <w:pPr>
              <w:spacing w:line="240" w:lineRule="exact"/>
              <w:rPr>
                <w:rFonts w:ascii="宋体" w:hAnsi="宋体"/>
                <w:b/>
                <w:bCs/>
                <w:sz w:val="20"/>
                <w:szCs w:val="20"/>
              </w:rPr>
            </w:pPr>
            <w:r>
              <w:rPr>
                <w:rFonts w:hint="eastAsia" w:ascii="宋体" w:hAnsi="宋体"/>
                <w:b/>
                <w:bCs/>
                <w:sz w:val="20"/>
                <w:szCs w:val="20"/>
              </w:rPr>
              <w:t>届中提供相关照片至少3张。</w:t>
            </w:r>
          </w:p>
        </w:tc>
        <w:tc>
          <w:tcPr>
            <w:tcW w:w="1183" w:type="dxa"/>
            <w:tcBorders>
              <w:top w:val="single" w:color="auto" w:sz="4" w:space="0"/>
              <w:left w:val="nil"/>
              <w:bottom w:val="single" w:color="auto" w:sz="4" w:space="0"/>
              <w:right w:val="single" w:color="auto" w:sz="4" w:space="0"/>
            </w:tcBorders>
            <w:vAlign w:val="center"/>
          </w:tcPr>
          <w:p>
            <w:pPr>
              <w:spacing w:line="240" w:lineRule="exact"/>
              <w:rPr>
                <w:rFonts w:ascii="宋体" w:hAnsi="宋体"/>
                <w:sz w:val="20"/>
                <w:szCs w:val="20"/>
              </w:rPr>
            </w:pPr>
            <w:r>
              <w:rPr>
                <w:rFonts w:hint="eastAsia" w:ascii="宋体" w:hAnsi="宋体"/>
                <w:sz w:val="20"/>
                <w:szCs w:val="20"/>
              </w:rPr>
              <w:t>后勤处、宣传部、</w:t>
            </w:r>
            <w:r>
              <w:rPr>
                <w:rFonts w:hint="eastAsia" w:ascii="宋体" w:hAnsi="宋体"/>
                <w:color w:val="FF0000"/>
              </w:rPr>
              <w:t>学工处</w:t>
            </w:r>
          </w:p>
        </w:tc>
        <w:tc>
          <w:tcPr>
            <w:tcW w:w="13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各单位</w:t>
            </w:r>
          </w:p>
        </w:tc>
        <w:tc>
          <w:tcPr>
            <w:tcW w:w="1139" w:type="dxa"/>
            <w:vAlign w:val="center"/>
          </w:tcPr>
          <w:p>
            <w:pPr>
              <w:jc w:val="center"/>
              <w:rPr>
                <w:rFonts w:hint="eastAsia" w:ascii="宋体" w:hAnsi="宋体"/>
                <w:sz w:val="20"/>
                <w:szCs w:val="20"/>
              </w:rPr>
            </w:pPr>
            <w:r>
              <w:rPr>
                <w:rFonts w:hint="eastAsia" w:ascii="宋体" w:hAnsi="宋体"/>
                <w:sz w:val="20"/>
                <w:szCs w:val="20"/>
              </w:rPr>
              <w:t>戴银龙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1095" w:type="dxa"/>
            <w:vMerge w:val="restart"/>
            <w:tcBorders>
              <w:top w:val="nil"/>
              <w:left w:val="single" w:color="auto" w:sz="4" w:space="0"/>
              <w:bottom w:val="single" w:color="auto" w:sz="4" w:space="0"/>
              <w:right w:val="single" w:color="auto" w:sz="4" w:space="0"/>
            </w:tcBorders>
            <w:vAlign w:val="center"/>
          </w:tcPr>
          <w:p>
            <w:pPr>
              <w:jc w:val="center"/>
              <w:rPr>
                <w:b/>
                <w:bCs/>
              </w:rPr>
            </w:pPr>
            <w:r>
              <w:rPr>
                <w:b/>
                <w:bCs/>
              </w:rPr>
              <w:t>5</w:t>
            </w:r>
            <w:r>
              <w:rPr>
                <w:rFonts w:hint="eastAsia" w:ascii="宋体" w:hAnsi="宋体"/>
                <w:b/>
                <w:bCs/>
              </w:rPr>
              <w:t>．校园环境建设</w:t>
            </w:r>
          </w:p>
        </w:tc>
        <w:tc>
          <w:tcPr>
            <w:tcW w:w="1216" w:type="dxa"/>
            <w:vMerge w:val="restart"/>
            <w:tcBorders>
              <w:top w:val="nil"/>
              <w:left w:val="nil"/>
              <w:bottom w:val="single" w:color="auto" w:sz="4" w:space="0"/>
              <w:right w:val="single" w:color="auto" w:sz="4" w:space="0"/>
            </w:tcBorders>
            <w:vAlign w:val="center"/>
          </w:tcPr>
          <w:p>
            <w:pPr>
              <w:jc w:val="center"/>
              <w:rPr>
                <w:sz w:val="20"/>
                <w:szCs w:val="20"/>
              </w:rPr>
            </w:pPr>
            <w:r>
              <w:rPr>
                <w:sz w:val="20"/>
                <w:szCs w:val="20"/>
              </w:rPr>
              <w:t>5.3</w:t>
            </w:r>
            <w:r>
              <w:rPr>
                <w:rFonts w:hint="eastAsia" w:ascii="宋体" w:hAnsi="宋体"/>
                <w:sz w:val="20"/>
                <w:szCs w:val="20"/>
              </w:rPr>
              <w:t>环境</w:t>
            </w:r>
            <w:r>
              <w:rPr>
                <w:rFonts w:hint="eastAsia" w:ascii="宋体" w:hAnsi="宋体"/>
                <w:sz w:val="20"/>
                <w:szCs w:val="20"/>
              </w:rPr>
              <w:br w:type="textWrapping"/>
            </w:r>
            <w:r>
              <w:rPr>
                <w:rFonts w:hint="eastAsia" w:ascii="宋体" w:hAnsi="宋体"/>
                <w:sz w:val="20"/>
                <w:szCs w:val="20"/>
              </w:rPr>
              <w:t>卫生</w:t>
            </w:r>
          </w:p>
        </w:tc>
        <w:tc>
          <w:tcPr>
            <w:tcW w:w="5836" w:type="dxa"/>
            <w:tcBorders>
              <w:top w:val="single" w:color="auto" w:sz="4" w:space="0"/>
              <w:left w:val="nil"/>
              <w:bottom w:val="single" w:color="auto" w:sz="4" w:space="0"/>
              <w:right w:val="single" w:color="auto" w:sz="4" w:space="0"/>
            </w:tcBorders>
            <w:noWrap/>
            <w:vAlign w:val="center"/>
          </w:tcPr>
          <w:p>
            <w:pPr>
              <w:spacing w:line="240" w:lineRule="exact"/>
              <w:rPr>
                <w:sz w:val="20"/>
                <w:szCs w:val="20"/>
              </w:rPr>
            </w:pPr>
            <w:r>
              <w:rPr>
                <w:sz w:val="20"/>
                <w:szCs w:val="20"/>
              </w:rPr>
              <w:t>3</w:t>
            </w:r>
            <w:r>
              <w:rPr>
                <w:rFonts w:hint="eastAsia" w:ascii="宋体" w:hAnsi="宋体"/>
                <w:sz w:val="20"/>
                <w:szCs w:val="20"/>
              </w:rPr>
              <w:t>．注重生态文明建设，开展环保教育，推进生活垃圾、餐厨垃圾分类减量处置，倡导文明用餐、光盘行动，积极推动无烟校区建设。重视加强禁毒工作，新生入学后和毕业生毕业前各开展一次毒品预防教育，实现毒品预防教育全覆盖。</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hint="eastAsia" w:ascii="宋体" w:hAnsi="宋体"/>
                <w:b/>
                <w:bCs/>
                <w:sz w:val="20"/>
                <w:szCs w:val="20"/>
              </w:rPr>
              <w:t>届中</w:t>
            </w:r>
          </w:p>
        </w:tc>
        <w:tc>
          <w:tcPr>
            <w:tcW w:w="1738" w:type="dxa"/>
            <w:tcBorders>
              <w:top w:val="single" w:color="auto" w:sz="4" w:space="0"/>
              <w:left w:val="nil"/>
              <w:bottom w:val="single" w:color="auto" w:sz="4" w:space="0"/>
              <w:right w:val="single" w:color="auto" w:sz="4" w:space="0"/>
            </w:tcBorders>
            <w:noWrap/>
            <w:vAlign w:val="center"/>
          </w:tcPr>
          <w:p>
            <w:pPr>
              <w:rPr>
                <w:rFonts w:ascii="宋体" w:hAnsi="宋体"/>
                <w:b/>
                <w:bCs/>
                <w:sz w:val="20"/>
                <w:szCs w:val="20"/>
              </w:rPr>
            </w:pPr>
            <w:r>
              <w:rPr>
                <w:rFonts w:hint="eastAsia" w:ascii="宋体" w:hAnsi="宋体"/>
                <w:b/>
                <w:bCs/>
                <w:sz w:val="20"/>
                <w:szCs w:val="20"/>
              </w:rPr>
              <w:t>届中提供相关照片至少3张。</w:t>
            </w:r>
          </w:p>
        </w:tc>
        <w:tc>
          <w:tcPr>
            <w:tcW w:w="11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后勤处、学</w:t>
            </w:r>
            <w:r>
              <w:rPr>
                <w:rFonts w:hint="eastAsia" w:ascii="宋体" w:hAnsi="宋体"/>
                <w:color w:val="FF0000"/>
              </w:rPr>
              <w:t>工处、</w:t>
            </w:r>
            <w:r>
              <w:rPr>
                <w:rFonts w:hint="eastAsia" w:ascii="宋体" w:hAnsi="宋体"/>
                <w:sz w:val="20"/>
                <w:szCs w:val="20"/>
              </w:rPr>
              <w:t>保卫处</w:t>
            </w:r>
          </w:p>
        </w:tc>
        <w:tc>
          <w:tcPr>
            <w:tcW w:w="13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宣传部、各单位</w:t>
            </w:r>
          </w:p>
        </w:tc>
        <w:tc>
          <w:tcPr>
            <w:tcW w:w="1139" w:type="dxa"/>
            <w:vAlign w:val="center"/>
          </w:tcPr>
          <w:p>
            <w:pPr>
              <w:jc w:val="center"/>
              <w:rPr>
                <w:rFonts w:hint="eastAsia" w:ascii="宋体" w:hAnsi="宋体" w:eastAsia="宋体"/>
                <w:sz w:val="20"/>
                <w:szCs w:val="20"/>
                <w:lang w:eastAsia="zh-CN"/>
              </w:rPr>
            </w:pPr>
            <w:r>
              <w:rPr>
                <w:rFonts w:hint="eastAsia" w:ascii="宋体" w:hAnsi="宋体"/>
                <w:sz w:val="20"/>
                <w:szCs w:val="20"/>
                <w:lang w:eastAsia="zh-CN"/>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b/>
                <w:bCs/>
              </w:rPr>
            </w:pPr>
          </w:p>
        </w:tc>
        <w:tc>
          <w:tcPr>
            <w:tcW w:w="1216" w:type="dxa"/>
            <w:vMerge w:val="continue"/>
            <w:tcBorders>
              <w:top w:val="nil"/>
              <w:left w:val="nil"/>
              <w:bottom w:val="single" w:color="auto" w:sz="4" w:space="0"/>
              <w:right w:val="single" w:color="auto" w:sz="4" w:space="0"/>
            </w:tcBorders>
            <w:vAlign w:val="center"/>
          </w:tcPr>
          <w:p>
            <w:pPr>
              <w:widowControl/>
              <w:jc w:val="left"/>
              <w:rPr>
                <w:sz w:val="20"/>
                <w:szCs w:val="20"/>
              </w:rPr>
            </w:pP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5</w:t>
            </w:r>
            <w:r>
              <w:rPr>
                <w:rFonts w:hint="eastAsia" w:ascii="宋体" w:hAnsi="宋体"/>
                <w:sz w:val="20"/>
                <w:szCs w:val="20"/>
              </w:rPr>
              <w:t>．学校卫生工作管理规范，健全传染病预防体系，落实健康教育课（活动）及预防艾滋病等教育。</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b/>
                <w:bCs/>
                <w:sz w:val="20"/>
                <w:szCs w:val="20"/>
              </w:rPr>
              <w:t>届中</w:t>
            </w:r>
          </w:p>
        </w:tc>
        <w:tc>
          <w:tcPr>
            <w:tcW w:w="1738"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b/>
                <w:bCs/>
                <w:sz w:val="20"/>
                <w:szCs w:val="20"/>
              </w:rPr>
              <w:t>届中提供活动照片至少2张。</w:t>
            </w:r>
          </w:p>
        </w:tc>
        <w:tc>
          <w:tcPr>
            <w:tcW w:w="11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后勤处</w:t>
            </w:r>
          </w:p>
        </w:tc>
        <w:tc>
          <w:tcPr>
            <w:tcW w:w="13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团委、</w:t>
            </w:r>
            <w:r>
              <w:rPr>
                <w:rFonts w:hint="eastAsia" w:ascii="宋体" w:hAnsi="宋体"/>
                <w:color w:val="FF0000"/>
              </w:rPr>
              <w:t>学工处</w:t>
            </w:r>
            <w:r>
              <w:rPr>
                <w:rFonts w:hint="eastAsia" w:ascii="宋体" w:hAnsi="宋体"/>
                <w:sz w:val="20"/>
                <w:szCs w:val="20"/>
              </w:rPr>
              <w:t>、各二级学院</w:t>
            </w:r>
          </w:p>
        </w:tc>
        <w:tc>
          <w:tcPr>
            <w:tcW w:w="1139" w:type="dxa"/>
            <w:vAlign w:val="center"/>
          </w:tcPr>
          <w:p>
            <w:pPr>
              <w:jc w:val="center"/>
              <w:rPr>
                <w:rFonts w:hint="eastAsia" w:ascii="宋体" w:hAnsi="宋体" w:eastAsia="宋体"/>
                <w:sz w:val="20"/>
                <w:szCs w:val="20"/>
                <w:lang w:eastAsia="zh-CN"/>
              </w:rPr>
            </w:pPr>
            <w:r>
              <w:rPr>
                <w:rFonts w:hint="eastAsia" w:ascii="宋体" w:hAnsi="宋体"/>
                <w:sz w:val="20"/>
                <w:szCs w:val="20"/>
                <w:lang w:eastAsia="zh-CN"/>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16" w:type="dxa"/>
            <w:vMerge w:val="continue"/>
            <w:tcBorders>
              <w:top w:val="nil"/>
              <w:left w:val="nil"/>
              <w:bottom w:val="single" w:color="auto" w:sz="4" w:space="0"/>
              <w:right w:val="single" w:color="auto" w:sz="4" w:space="0"/>
            </w:tcBorders>
            <w:vAlign w:val="center"/>
          </w:tcPr>
          <w:p>
            <w:pPr>
              <w:widowControl/>
              <w:jc w:val="left"/>
              <w:rPr>
                <w:sz w:val="20"/>
                <w:szCs w:val="20"/>
              </w:rPr>
            </w:pP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5</w:t>
            </w:r>
            <w:r>
              <w:rPr>
                <w:rFonts w:hint="eastAsia" w:ascii="宋体" w:hAnsi="宋体"/>
                <w:sz w:val="20"/>
                <w:szCs w:val="20"/>
              </w:rPr>
              <w:t>．发挥科研和人力等资源优势，积极参加城市公共管理、公共安全和精神文明创建活动，在届期内至少结对帮扶</w:t>
            </w:r>
            <w:r>
              <w:rPr>
                <w:sz w:val="20"/>
                <w:szCs w:val="20"/>
              </w:rPr>
              <w:t>3</w:t>
            </w:r>
            <w:r>
              <w:rPr>
                <w:rFonts w:hint="eastAsia" w:ascii="宋体" w:hAnsi="宋体"/>
                <w:sz w:val="20"/>
                <w:szCs w:val="20"/>
              </w:rPr>
              <w:t>所乡村学校少年宫。</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hint="eastAsia" w:ascii="宋体" w:hAnsi="宋体"/>
                <w:b/>
                <w:bCs/>
                <w:sz w:val="20"/>
                <w:szCs w:val="20"/>
              </w:rPr>
              <w:t>届中</w:t>
            </w:r>
          </w:p>
        </w:tc>
        <w:tc>
          <w:tcPr>
            <w:tcW w:w="1738" w:type="dxa"/>
            <w:tcBorders>
              <w:top w:val="single" w:color="auto" w:sz="4" w:space="0"/>
              <w:left w:val="nil"/>
              <w:bottom w:val="single" w:color="auto" w:sz="4" w:space="0"/>
              <w:right w:val="single" w:color="auto" w:sz="4" w:space="0"/>
            </w:tcBorders>
            <w:vAlign w:val="center"/>
          </w:tcPr>
          <w:p>
            <w:pPr>
              <w:rPr>
                <w:rFonts w:ascii="宋体" w:hAnsi="宋体"/>
                <w:b/>
                <w:bCs/>
                <w:sz w:val="20"/>
                <w:szCs w:val="20"/>
              </w:rPr>
            </w:pPr>
            <w:r>
              <w:rPr>
                <w:rFonts w:hint="eastAsia" w:ascii="宋体" w:hAnsi="宋体"/>
                <w:b/>
                <w:bCs/>
                <w:sz w:val="20"/>
                <w:szCs w:val="20"/>
              </w:rPr>
              <w:t>届中提供活动照片至少2张。</w:t>
            </w:r>
          </w:p>
        </w:tc>
        <w:tc>
          <w:tcPr>
            <w:tcW w:w="11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宣传部</w:t>
            </w:r>
          </w:p>
        </w:tc>
        <w:tc>
          <w:tcPr>
            <w:tcW w:w="1383" w:type="dxa"/>
            <w:tcBorders>
              <w:top w:val="single" w:color="auto" w:sz="4" w:space="0"/>
              <w:left w:val="nil"/>
              <w:bottom w:val="single" w:color="auto" w:sz="4" w:space="0"/>
              <w:right w:val="single" w:color="auto" w:sz="4" w:space="0"/>
            </w:tcBorders>
            <w:vAlign w:val="center"/>
          </w:tcPr>
          <w:p>
            <w:pPr>
              <w:spacing w:line="240" w:lineRule="exact"/>
              <w:rPr>
                <w:rFonts w:ascii="宋体" w:hAnsi="宋体"/>
                <w:sz w:val="20"/>
                <w:szCs w:val="20"/>
              </w:rPr>
            </w:pPr>
            <w:r>
              <w:rPr>
                <w:rFonts w:hint="eastAsia" w:ascii="宋体" w:hAnsi="宋体"/>
                <w:sz w:val="20"/>
                <w:szCs w:val="20"/>
              </w:rPr>
              <w:t>产学研中心、</w:t>
            </w:r>
            <w:r>
              <w:rPr>
                <w:rFonts w:hint="eastAsia" w:ascii="宋体" w:hAnsi="宋体"/>
                <w:color w:val="FF0000"/>
              </w:rPr>
              <w:t>学工处</w:t>
            </w:r>
            <w:r>
              <w:rPr>
                <w:rFonts w:hint="eastAsia" w:ascii="宋体" w:hAnsi="宋体"/>
                <w:sz w:val="20"/>
                <w:szCs w:val="20"/>
              </w:rPr>
              <w:t>、团委、公教部、马院、各单位</w:t>
            </w:r>
          </w:p>
        </w:tc>
        <w:tc>
          <w:tcPr>
            <w:tcW w:w="1139" w:type="dxa"/>
            <w:vAlign w:val="center"/>
          </w:tcPr>
          <w:p>
            <w:pPr>
              <w:jc w:val="center"/>
              <w:rPr>
                <w:rFonts w:hint="eastAsia" w:ascii="宋体" w:hAnsi="宋体"/>
                <w:sz w:val="20"/>
                <w:szCs w:val="20"/>
              </w:rPr>
            </w:pPr>
            <w:r>
              <w:rPr>
                <w:rFonts w:hint="eastAsia" w:ascii="宋体" w:hAnsi="宋体"/>
                <w:sz w:val="20"/>
                <w:szCs w:val="20"/>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1095" w:type="dxa"/>
            <w:tcBorders>
              <w:top w:val="nil"/>
              <w:left w:val="single" w:color="auto" w:sz="4" w:space="0"/>
              <w:bottom w:val="single" w:color="auto" w:sz="4" w:space="0"/>
              <w:right w:val="single" w:color="auto" w:sz="4" w:space="0"/>
            </w:tcBorders>
            <w:vAlign w:val="center"/>
          </w:tcPr>
          <w:p>
            <w:pPr>
              <w:jc w:val="center"/>
              <w:rPr>
                <w:b/>
                <w:bCs/>
              </w:rPr>
            </w:pPr>
            <w:r>
              <w:rPr>
                <w:b/>
                <w:bCs/>
              </w:rPr>
              <w:t>6</w:t>
            </w:r>
            <w:r>
              <w:rPr>
                <w:rFonts w:hint="eastAsia" w:ascii="宋体" w:hAnsi="宋体"/>
                <w:b/>
                <w:bCs/>
              </w:rPr>
              <w:t>．阵地建设管理</w:t>
            </w:r>
          </w:p>
        </w:tc>
        <w:tc>
          <w:tcPr>
            <w:tcW w:w="1216" w:type="dxa"/>
            <w:tcBorders>
              <w:top w:val="nil"/>
              <w:left w:val="nil"/>
              <w:bottom w:val="single" w:color="auto" w:sz="4" w:space="0"/>
              <w:right w:val="single" w:color="auto" w:sz="4" w:space="0"/>
            </w:tcBorders>
            <w:vAlign w:val="center"/>
          </w:tcPr>
          <w:p>
            <w:pPr>
              <w:jc w:val="center"/>
              <w:rPr>
                <w:sz w:val="20"/>
                <w:szCs w:val="20"/>
              </w:rPr>
            </w:pPr>
            <w:r>
              <w:rPr>
                <w:sz w:val="20"/>
                <w:szCs w:val="20"/>
              </w:rPr>
              <w:t>6.3</w:t>
            </w:r>
            <w:r>
              <w:rPr>
                <w:rFonts w:hint="eastAsia" w:ascii="宋体" w:hAnsi="宋体"/>
                <w:sz w:val="20"/>
                <w:szCs w:val="20"/>
              </w:rPr>
              <w:t>宣传阵地管理</w:t>
            </w:r>
          </w:p>
        </w:tc>
        <w:tc>
          <w:tcPr>
            <w:tcW w:w="5836" w:type="dxa"/>
            <w:tcBorders>
              <w:top w:val="single" w:color="auto" w:sz="4" w:space="0"/>
              <w:left w:val="nil"/>
              <w:bottom w:val="single" w:color="auto" w:sz="4" w:space="0"/>
              <w:right w:val="single" w:color="auto" w:sz="4" w:space="0"/>
            </w:tcBorders>
            <w:noWrap/>
            <w:vAlign w:val="center"/>
          </w:tcPr>
          <w:p>
            <w:pPr>
              <w:rPr>
                <w:rFonts w:ascii="宋体" w:hAnsi="宋体"/>
                <w:sz w:val="20"/>
                <w:szCs w:val="20"/>
              </w:rPr>
            </w:pPr>
            <w:r>
              <w:rPr>
                <w:rFonts w:hint="eastAsia" w:ascii="宋体" w:hAnsi="宋体"/>
                <w:sz w:val="20"/>
                <w:szCs w:val="20"/>
              </w:rPr>
              <w:t>4．在学校各类宣传载体中，积极开展习近平新时代中国特色社会主义思想和党的十九大精神宣传，积极开展“社会主义核心价值观”“讲文明树新风”等公益广告宣传。</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hint="eastAsia" w:ascii="宋体" w:hAnsi="宋体"/>
                <w:b/>
                <w:bCs/>
                <w:sz w:val="20"/>
                <w:szCs w:val="20"/>
              </w:rPr>
              <w:t>届中</w:t>
            </w:r>
          </w:p>
        </w:tc>
        <w:tc>
          <w:tcPr>
            <w:tcW w:w="1738" w:type="dxa"/>
            <w:tcBorders>
              <w:top w:val="single" w:color="auto" w:sz="4" w:space="0"/>
              <w:left w:val="nil"/>
              <w:bottom w:val="single" w:color="auto" w:sz="4" w:space="0"/>
              <w:right w:val="single" w:color="auto" w:sz="4" w:space="0"/>
            </w:tcBorders>
            <w:vAlign w:val="center"/>
          </w:tcPr>
          <w:p>
            <w:pPr>
              <w:rPr>
                <w:rFonts w:ascii="宋体" w:hAnsi="宋体"/>
                <w:b/>
                <w:bCs/>
                <w:sz w:val="20"/>
                <w:szCs w:val="20"/>
              </w:rPr>
            </w:pPr>
            <w:r>
              <w:rPr>
                <w:rFonts w:hint="eastAsia" w:ascii="宋体" w:hAnsi="宋体"/>
                <w:b/>
                <w:bCs/>
                <w:sz w:val="20"/>
                <w:szCs w:val="20"/>
              </w:rPr>
              <w:t>届中提供宣传照片至少2张。</w:t>
            </w:r>
          </w:p>
        </w:tc>
        <w:tc>
          <w:tcPr>
            <w:tcW w:w="11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宣传部</w:t>
            </w:r>
          </w:p>
        </w:tc>
        <w:tc>
          <w:tcPr>
            <w:tcW w:w="13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各单位</w:t>
            </w:r>
          </w:p>
        </w:tc>
        <w:tc>
          <w:tcPr>
            <w:tcW w:w="1139" w:type="dxa"/>
            <w:vAlign w:val="center"/>
          </w:tcPr>
          <w:p>
            <w:pPr>
              <w:jc w:val="center"/>
              <w:rPr>
                <w:rFonts w:hint="eastAsia" w:ascii="宋体" w:hAnsi="宋体"/>
                <w:sz w:val="20"/>
                <w:szCs w:val="20"/>
              </w:rPr>
            </w:pPr>
            <w:r>
              <w:rPr>
                <w:rFonts w:hint="eastAsia" w:ascii="宋体" w:hAnsi="宋体"/>
                <w:sz w:val="20"/>
                <w:szCs w:val="20"/>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95" w:type="dxa"/>
            <w:vMerge w:val="restart"/>
            <w:tcBorders>
              <w:top w:val="nil"/>
              <w:left w:val="single" w:color="auto" w:sz="4" w:space="0"/>
              <w:bottom w:val="single" w:color="auto" w:sz="4" w:space="0"/>
              <w:right w:val="single" w:color="auto" w:sz="4" w:space="0"/>
            </w:tcBorders>
            <w:vAlign w:val="center"/>
          </w:tcPr>
          <w:p>
            <w:pPr>
              <w:jc w:val="center"/>
              <w:rPr>
                <w:b/>
                <w:bCs/>
              </w:rPr>
            </w:pPr>
            <w:r>
              <w:rPr>
                <w:b/>
                <w:bCs/>
              </w:rPr>
              <w:t>6</w:t>
            </w:r>
            <w:r>
              <w:rPr>
                <w:rFonts w:hint="eastAsia" w:ascii="宋体" w:hAnsi="宋体"/>
                <w:b/>
                <w:bCs/>
              </w:rPr>
              <w:t>．阵地建设管理</w:t>
            </w:r>
          </w:p>
        </w:tc>
        <w:tc>
          <w:tcPr>
            <w:tcW w:w="1216" w:type="dxa"/>
            <w:tcBorders>
              <w:top w:val="nil"/>
              <w:left w:val="nil"/>
              <w:bottom w:val="single" w:color="auto" w:sz="4" w:space="0"/>
              <w:right w:val="single" w:color="auto" w:sz="4" w:space="0"/>
            </w:tcBorders>
            <w:vAlign w:val="center"/>
          </w:tcPr>
          <w:p>
            <w:pPr>
              <w:jc w:val="center"/>
              <w:rPr>
                <w:sz w:val="20"/>
                <w:szCs w:val="20"/>
              </w:rPr>
            </w:pPr>
            <w:r>
              <w:rPr>
                <w:sz w:val="20"/>
                <w:szCs w:val="20"/>
              </w:rPr>
              <w:t>6.4</w:t>
            </w:r>
            <w:r>
              <w:rPr>
                <w:rFonts w:hint="eastAsia" w:ascii="宋体" w:hAnsi="宋体"/>
                <w:sz w:val="20"/>
                <w:szCs w:val="20"/>
              </w:rPr>
              <w:t>网络阵地建设管理</w:t>
            </w: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 xml:space="preserve">6. </w:t>
            </w:r>
            <w:r>
              <w:rPr>
                <w:rFonts w:hint="eastAsia" w:ascii="宋体" w:hAnsi="宋体"/>
                <w:sz w:val="20"/>
                <w:szCs w:val="20"/>
              </w:rPr>
              <w:t>规范师生自媒体管理和舆论引导，做好重大活动和热点事件、热点问题的舆论引导。</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b/>
                <w:bCs/>
                <w:sz w:val="20"/>
                <w:szCs w:val="20"/>
              </w:rPr>
              <w:t>届中</w:t>
            </w:r>
          </w:p>
        </w:tc>
        <w:tc>
          <w:tcPr>
            <w:tcW w:w="1738"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b/>
                <w:bCs/>
                <w:sz w:val="20"/>
                <w:szCs w:val="20"/>
              </w:rPr>
              <w:t>届中提供说明报告。</w:t>
            </w:r>
          </w:p>
        </w:tc>
        <w:tc>
          <w:tcPr>
            <w:tcW w:w="11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宣传部</w:t>
            </w:r>
          </w:p>
        </w:tc>
        <w:tc>
          <w:tcPr>
            <w:tcW w:w="13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color w:val="FF0000"/>
              </w:rPr>
              <w:t>学工处、</w:t>
            </w:r>
            <w:r>
              <w:rPr>
                <w:rFonts w:hint="eastAsia" w:ascii="宋体" w:hAnsi="宋体"/>
                <w:sz w:val="20"/>
                <w:szCs w:val="20"/>
              </w:rPr>
              <w:t>各单位</w:t>
            </w:r>
          </w:p>
        </w:tc>
        <w:tc>
          <w:tcPr>
            <w:tcW w:w="1139" w:type="dxa"/>
            <w:vAlign w:val="center"/>
          </w:tcPr>
          <w:p>
            <w:pPr>
              <w:jc w:val="center"/>
              <w:rPr>
                <w:rFonts w:hint="eastAsia" w:ascii="宋体" w:hAnsi="宋体"/>
                <w:sz w:val="20"/>
                <w:szCs w:val="20"/>
              </w:rPr>
            </w:pPr>
            <w:r>
              <w:rPr>
                <w:rFonts w:hint="eastAsia" w:ascii="宋体" w:hAnsi="宋体"/>
                <w:sz w:val="20"/>
                <w:szCs w:val="20"/>
              </w:rPr>
              <w:t>林昇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b/>
                <w:bCs/>
              </w:rPr>
            </w:pPr>
          </w:p>
        </w:tc>
        <w:tc>
          <w:tcPr>
            <w:tcW w:w="1216" w:type="dxa"/>
            <w:tcBorders>
              <w:top w:val="nil"/>
              <w:left w:val="nil"/>
              <w:bottom w:val="single" w:color="auto" w:sz="4" w:space="0"/>
              <w:right w:val="single" w:color="auto" w:sz="4" w:space="0"/>
            </w:tcBorders>
            <w:vAlign w:val="center"/>
          </w:tcPr>
          <w:p>
            <w:pPr>
              <w:jc w:val="center"/>
              <w:rPr>
                <w:sz w:val="20"/>
                <w:szCs w:val="20"/>
              </w:rPr>
            </w:pPr>
            <w:r>
              <w:rPr>
                <w:sz w:val="20"/>
                <w:szCs w:val="20"/>
              </w:rPr>
              <w:t>6.5</w:t>
            </w:r>
            <w:r>
              <w:rPr>
                <w:rFonts w:hint="eastAsia" w:ascii="宋体" w:hAnsi="宋体"/>
                <w:sz w:val="20"/>
                <w:szCs w:val="20"/>
              </w:rPr>
              <w:t>发挥阵地育人功能</w:t>
            </w:r>
          </w:p>
        </w:tc>
        <w:tc>
          <w:tcPr>
            <w:tcW w:w="5836" w:type="dxa"/>
            <w:tcBorders>
              <w:top w:val="single" w:color="auto" w:sz="4" w:space="0"/>
              <w:left w:val="nil"/>
              <w:bottom w:val="single" w:color="auto" w:sz="4" w:space="0"/>
              <w:right w:val="single" w:color="auto" w:sz="4" w:space="0"/>
            </w:tcBorders>
            <w:noWrap/>
            <w:vAlign w:val="center"/>
          </w:tcPr>
          <w:p>
            <w:pPr>
              <w:rPr>
                <w:sz w:val="20"/>
                <w:szCs w:val="20"/>
              </w:rPr>
            </w:pPr>
            <w:r>
              <w:rPr>
                <w:sz w:val="20"/>
                <w:szCs w:val="20"/>
              </w:rPr>
              <w:t>3</w:t>
            </w:r>
            <w:r>
              <w:rPr>
                <w:rFonts w:hint="eastAsia" w:ascii="宋体" w:hAnsi="宋体"/>
                <w:sz w:val="20"/>
                <w:szCs w:val="20"/>
              </w:rPr>
              <w:t>．定期开展形式多样、内容丰富的育人活动，师生参与广泛，反响良好。</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b/>
                <w:bCs/>
                <w:sz w:val="20"/>
                <w:szCs w:val="20"/>
              </w:rPr>
              <w:t>届中</w:t>
            </w:r>
          </w:p>
        </w:tc>
        <w:tc>
          <w:tcPr>
            <w:tcW w:w="1738"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b/>
                <w:bCs/>
                <w:sz w:val="20"/>
                <w:szCs w:val="20"/>
              </w:rPr>
              <w:t>届中提供活动照片至少2张。</w:t>
            </w:r>
          </w:p>
        </w:tc>
        <w:tc>
          <w:tcPr>
            <w:tcW w:w="1183" w:type="dxa"/>
            <w:tcBorders>
              <w:top w:val="single" w:color="auto" w:sz="4" w:space="0"/>
              <w:left w:val="nil"/>
              <w:bottom w:val="single" w:color="auto" w:sz="4" w:space="0"/>
              <w:right w:val="single" w:color="auto" w:sz="4" w:space="0"/>
            </w:tcBorders>
            <w:vAlign w:val="center"/>
          </w:tcPr>
          <w:p>
            <w:pPr>
              <w:spacing w:line="240" w:lineRule="exact"/>
              <w:rPr>
                <w:rFonts w:ascii="宋体" w:hAnsi="宋体"/>
                <w:sz w:val="20"/>
                <w:szCs w:val="20"/>
              </w:rPr>
            </w:pPr>
            <w:r>
              <w:rPr>
                <w:rFonts w:hint="eastAsia" w:ascii="宋体" w:hAnsi="宋体"/>
                <w:sz w:val="20"/>
                <w:szCs w:val="20"/>
              </w:rPr>
              <w:t>宣传部、</w:t>
            </w:r>
            <w:r>
              <w:rPr>
                <w:rFonts w:hint="eastAsia" w:ascii="宋体" w:hAnsi="宋体"/>
                <w:color w:val="FF0000"/>
              </w:rPr>
              <w:t>学工处</w:t>
            </w:r>
            <w:r>
              <w:rPr>
                <w:rFonts w:hint="eastAsia" w:ascii="宋体" w:hAnsi="宋体"/>
                <w:sz w:val="20"/>
                <w:szCs w:val="20"/>
              </w:rPr>
              <w:t>、团委</w:t>
            </w:r>
          </w:p>
        </w:tc>
        <w:tc>
          <w:tcPr>
            <w:tcW w:w="138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各单位</w:t>
            </w:r>
          </w:p>
        </w:tc>
        <w:tc>
          <w:tcPr>
            <w:tcW w:w="1139" w:type="dxa"/>
            <w:vAlign w:val="center"/>
          </w:tcPr>
          <w:p>
            <w:pPr>
              <w:jc w:val="center"/>
              <w:rPr>
                <w:rFonts w:hint="eastAsia" w:ascii="宋体" w:hAnsi="宋体"/>
                <w:sz w:val="20"/>
                <w:szCs w:val="20"/>
              </w:rPr>
            </w:pPr>
            <w:r>
              <w:rPr>
                <w:rFonts w:hint="eastAsia" w:ascii="宋体" w:hAnsi="宋体"/>
                <w:sz w:val="20"/>
                <w:szCs w:val="20"/>
              </w:rPr>
              <w:t>林昇</w:t>
            </w:r>
          </w:p>
        </w:tc>
      </w:tr>
    </w:tbl>
    <w:tbl>
      <w:tblPr>
        <w:tblStyle w:val="4"/>
        <w:tblpPr w:leftFromText="180" w:rightFromText="180" w:vertAnchor="text" w:tblpX="-757" w:tblpY="10886"/>
        <w:tblOverlap w:val="never"/>
        <w:tblW w:w="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tcPr>
          <w:p>
            <w:pPr>
              <w:spacing w:line="480" w:lineRule="exact"/>
              <w:rPr>
                <w:rFonts w:hint="eastAsia" w:ascii="仿宋_GB2312" w:eastAsia="仿宋_GB2312"/>
                <w:sz w:val="32"/>
                <w:szCs w:val="32"/>
                <w:vertAlign w:val="baseline"/>
              </w:rPr>
            </w:pPr>
          </w:p>
        </w:tc>
      </w:tr>
    </w:tbl>
    <w:p>
      <w:pPr>
        <w:jc w:val="both"/>
        <w:rPr>
          <w:rFonts w:hint="eastAsia" w:eastAsia="宋体"/>
          <w:b/>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994"/>
    <w:rsid w:val="00053A60"/>
    <w:rsid w:val="001057B7"/>
    <w:rsid w:val="00134838"/>
    <w:rsid w:val="00255120"/>
    <w:rsid w:val="002E5DCA"/>
    <w:rsid w:val="00376153"/>
    <w:rsid w:val="003F36FA"/>
    <w:rsid w:val="003F5C91"/>
    <w:rsid w:val="00594994"/>
    <w:rsid w:val="006C1FE3"/>
    <w:rsid w:val="00832C3A"/>
    <w:rsid w:val="00B60BDC"/>
    <w:rsid w:val="00C07484"/>
    <w:rsid w:val="00D11001"/>
    <w:rsid w:val="00D2061F"/>
    <w:rsid w:val="0116641A"/>
    <w:rsid w:val="04CE13B6"/>
    <w:rsid w:val="09C771FE"/>
    <w:rsid w:val="13DE3FC1"/>
    <w:rsid w:val="1DA32221"/>
    <w:rsid w:val="208C02F3"/>
    <w:rsid w:val="4F5D15FC"/>
    <w:rsid w:val="52D617AA"/>
    <w:rsid w:val="572C39AD"/>
    <w:rsid w:val="66CE6749"/>
    <w:rsid w:val="690A0EA9"/>
    <w:rsid w:val="6B01597C"/>
    <w:rsid w:val="6E2730FD"/>
    <w:rsid w:val="70BE7B04"/>
    <w:rsid w:val="717013DE"/>
    <w:rsid w:val="7E6B6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列出段落1"/>
    <w:basedOn w:val="1"/>
    <w:qFormat/>
    <w:uiPriority w:val="0"/>
    <w:pPr>
      <w:ind w:firstLine="200" w:firstLineChars="200"/>
    </w:p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774</Words>
  <Characters>4418</Characters>
  <Lines>36</Lines>
  <Paragraphs>10</Paragraphs>
  <TotalTime>2</TotalTime>
  <ScaleCrop>false</ScaleCrop>
  <LinksUpToDate>false</LinksUpToDate>
  <CharactersWithSpaces>5182</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2019-03-01T07:09:00Z</dcterms:created>
  <dc:creator>Microsoft</dc:creator>
  <cp:lastModifiedBy>卖女孩的火柴</cp:lastModifiedBy>
  <cp:lastPrinted>2019-03-06T03:25:41Z</cp:lastPrinted>
  <dcterms:modified xsi:type="dcterms:W3CDTF">2019-03-06T03:28:28Z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