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0" w:afterAutospacing="0" w:line="500" w:lineRule="exact"/>
        <w:ind w:left="0" w:right="0" w:firstLine="0"/>
        <w:jc w:val="center"/>
        <w:textAlignment w:val="baseline"/>
        <w:rPr>
          <w:rFonts w:hint="eastAsia" w:ascii="宋体" w:hAnsi="宋体" w:eastAsia="宋体" w:cs="宋体"/>
          <w:b/>
          <w:bCs/>
          <w:i w:val="0"/>
          <w:iCs w:val="0"/>
          <w:caps w:val="0"/>
          <w:color w:val="383940"/>
          <w:spacing w:val="0"/>
          <w:sz w:val="30"/>
          <w:szCs w:val="30"/>
        </w:rPr>
      </w:pPr>
      <w:r>
        <w:rPr>
          <w:rFonts w:hint="eastAsia" w:ascii="宋体" w:hAnsi="宋体" w:eastAsia="宋体" w:cs="宋体"/>
          <w:b/>
          <w:bCs/>
          <w:i w:val="0"/>
          <w:iCs w:val="0"/>
          <w:caps w:val="0"/>
          <w:color w:val="383940"/>
          <w:spacing w:val="0"/>
          <w:sz w:val="30"/>
          <w:szCs w:val="30"/>
          <w:bdr w:val="none" w:color="auto" w:sz="0" w:space="0"/>
          <w:shd w:val="clear" w:fill="FFFFFF"/>
          <w:vertAlign w:val="baseline"/>
        </w:rPr>
        <w:t>福州职业技术学院2025-2027年教材订购中标候选人公示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一、项目编号：FJMH-GK-2024-130（招标文件编号：FJ</w:t>
      </w:r>
      <w:bookmarkStart w:id="0" w:name="_GoBack"/>
      <w:bookmarkEnd w:id="0"/>
      <w:r>
        <w:rPr>
          <w:rFonts w:hint="eastAsia" w:ascii="宋体" w:hAnsi="宋体" w:eastAsia="宋体" w:cs="宋体"/>
          <w:b/>
          <w:bCs/>
          <w:sz w:val="24"/>
          <w:szCs w:val="24"/>
        </w:rPr>
        <w:t>MH-GK-2024-130）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二、项目名称：福州职业技术学院2025-2027年教材订购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三、中标（成交）信息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供应商名称：福建新华发行(集团)有限责任公司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供应商地址：福州市鼓楼区五一北路126号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包组或产品名称：合同包1</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折扣率(%)：80.2000000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四、主要标的信息</w:t>
      </w:r>
    </w:p>
    <w:tbl>
      <w:tblPr>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69"/>
        <w:gridCol w:w="1306"/>
        <w:gridCol w:w="1336"/>
        <w:gridCol w:w="1892"/>
        <w:gridCol w:w="1491"/>
        <w:gridCol w:w="1156"/>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130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供应商名称</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服务名称</w:t>
            </w:r>
          </w:p>
        </w:tc>
        <w:tc>
          <w:tcPr>
            <w:tcW w:w="189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服务范围</w:t>
            </w:r>
          </w:p>
        </w:tc>
        <w:tc>
          <w:tcPr>
            <w:tcW w:w="14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服务要求</w:t>
            </w:r>
          </w:p>
        </w:tc>
        <w:tc>
          <w:tcPr>
            <w:tcW w:w="115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服务时间</w:t>
            </w:r>
          </w:p>
        </w:tc>
        <w:tc>
          <w:tcPr>
            <w:tcW w:w="20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6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30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福建新华发行(集团)有限责任公司</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福州职业技术学院2025-2027年教材订购</w:t>
            </w:r>
          </w:p>
        </w:tc>
        <w:tc>
          <w:tcPr>
            <w:tcW w:w="189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标人须针对本项目配备服务团队，教材由中标人负责发放，在教材分发期间，中标人应相对集中几个工作日，至少派6人专门负责教材的分发。按要求以班级为单位制作学生教材领用清单，供学生签字确认作为结算核单依据；并及时处理配货中出现的问题，做好售后服务等。（具体详见招标文件）</w:t>
            </w:r>
          </w:p>
        </w:tc>
        <w:tc>
          <w:tcPr>
            <w:tcW w:w="14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学校招生数变动原因发生的多订教材，投标人应无条件100%退书等。（具体详见招标文件）</w:t>
            </w:r>
          </w:p>
        </w:tc>
        <w:tc>
          <w:tcPr>
            <w:tcW w:w="115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三年，即2025-2027年（2025年1月—2027年12月）</w:t>
            </w:r>
          </w:p>
        </w:tc>
        <w:tc>
          <w:tcPr>
            <w:tcW w:w="20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人应保证所供教材为招标人预订和现采的，由正规出版社出版的合法出版物，不得提供任何盗版、盗印教材。如发现盗版教材，招标人有权要求投标人无条件将盗版、盗印教材换成正版教材，投标人承担由此引发的一切法律责任等。（具体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68" w:type="dxa"/>
            <w:shd w:val="clear" w:color="auto" w:fill="FFFFFF"/>
            <w:tcMar>
              <w:top w:w="38" w:type="dxa"/>
              <w:left w:w="38" w:type="dxa"/>
              <w:bottom w:w="38" w:type="dxa"/>
              <w:right w:w="3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1305" w:type="dxa"/>
            <w:shd w:val="clear" w:color="auto" w:fill="FFFFFF"/>
            <w:tcMar>
              <w:top w:w="38" w:type="dxa"/>
              <w:left w:w="38" w:type="dxa"/>
              <w:bottom w:w="38" w:type="dxa"/>
              <w:right w:w="3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1335" w:type="dxa"/>
            <w:shd w:val="clear" w:color="auto" w:fill="FFFFFF"/>
            <w:tcMar>
              <w:top w:w="38" w:type="dxa"/>
              <w:left w:w="38" w:type="dxa"/>
              <w:bottom w:w="38" w:type="dxa"/>
              <w:right w:w="3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1890" w:type="dxa"/>
            <w:shd w:val="clear" w:color="auto" w:fill="FFFFFF"/>
            <w:tcMar>
              <w:top w:w="38" w:type="dxa"/>
              <w:left w:w="38" w:type="dxa"/>
              <w:bottom w:w="38" w:type="dxa"/>
              <w:right w:w="3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1489" w:type="dxa"/>
            <w:shd w:val="clear" w:color="auto" w:fill="FFFFFF"/>
            <w:tcMar>
              <w:top w:w="38" w:type="dxa"/>
              <w:left w:w="38" w:type="dxa"/>
              <w:bottom w:w="38" w:type="dxa"/>
              <w:right w:w="3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1155" w:type="dxa"/>
            <w:shd w:val="clear" w:color="auto" w:fill="FFFFFF"/>
            <w:tcMar>
              <w:top w:w="38" w:type="dxa"/>
              <w:left w:w="38" w:type="dxa"/>
              <w:bottom w:w="38" w:type="dxa"/>
              <w:right w:w="3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2033" w:type="dxa"/>
            <w:shd w:val="clear" w:color="auto" w:fill="FFFFFF"/>
            <w:tcMar>
              <w:top w:w="38" w:type="dxa"/>
              <w:left w:w="38" w:type="dxa"/>
              <w:bottom w:w="38" w:type="dxa"/>
              <w:right w:w="3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五、评审专家（单一来源采购人员）名单：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六、代理服务收费标准及金额：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项目代理费收费标准：本项目招标代理服务费向中标人收取，中标人一次性向招标代理机构交纳13000元招标代理服务费；注：招标代理服务费缴交银行账号：开户名：福建美环招标代理有限公司；开户行：中国建设银行股份有限公司福州和源居支行；账号：3505 0161 5541 0000 0261。</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本项目代理费总金额：1.300000 万元（人民币）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七、公告期限</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自本公告发布之日起1个工作日。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八、其它补充事宜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投标人资格审查：评标委员会按照招标文件规定的资格标准要求对各投标文件进行审查，经评标委员会评议，①福州博文图书有限公司提供的投标文件未按照招标文件要求提供经法定代表人有效授权委托的法定代表人授权书，根据招标文件第二章 投标人须知附件A：评标方法、评标标准和废标条款17.3.1资格性检查“(1)情形1：投标文件未经投标人的法定代表人或其授权代表签字，或未加盖投标人公章的；或签字人未经法定代表人有效授权委托的”，福州博文图书有限公司按无效投标处理；②其余各投标人的投标资格均符合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2、投标文件符合性审查：评标委员会按照招标文件规定的符合性要求对各投标文件进行审查，评标委员会评议，各投标人的符合性审查情况均符合要求。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其他说明：投标文件满足招标文件全部实质性要求且按照评审因素的量化指标评审得分最高的供应商为中标候选人；得分相同的，按投标报价由低到高顺序排列；得分且投标报价相同的，按技术指标优劣顺序排列；本项目推荐1名中标候选人。因前述顺序处理仍然并列相同的，经评标委员会一致认定通过随机抽取方式确定优先顺序推荐。抽取结果：现场随机抽取14号球福建新华发行(集团)有限责任公司为本项目第一中标候选人。注：球号14为福建新华发行(集团)有限责任公司，球号27为厦门外图集团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本公告第七点“公告期限：自本公告发布之日起1个工作日。”根据《中华人民共和国政府采购法》是中国政府采购网的固定表述，本项目招标的依据为《中华人民共和国招标投标法》、《中华人民共和国招标投标法实施条例》，中标候选人公示期：自 2024年11月25日起至2024年11月28日止。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九、凡对本次公告内容提出询问，请按以下方式联系。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名 称：福州职业技术学院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地址：福州市闽侯上街联榕路8号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联系方式：郑老师0591-83760305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名 称：福建美环招标代理有限公司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　址：福州市鼓楼区铜盘路29号超大大厦4楼01单元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联系方式：陈玉兴、黄菊丽0591-83637606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项目联系人：陈玉兴、黄菊丽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电　话：　　0591-83637606</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得意黑">
    <w:panose1 w:val="00000000000000000000"/>
    <w:charset w:val="86"/>
    <w:family w:val="auto"/>
    <w:pitch w:val="default"/>
    <w:sig w:usb0="00000003" w:usb1="08060000" w:usb2="00000000" w:usb3="00000000" w:csb0="00040003" w:csb1="00000000"/>
  </w:font>
  <w:font w:name="字体圈欣意吉祥宋">
    <w:panose1 w:val="00000500000000000000"/>
    <w:charset w:val="86"/>
    <w:family w:val="auto"/>
    <w:pitch w:val="default"/>
    <w:sig w:usb0="00000003" w:usb1="080E0000" w:usb2="00000000" w:usb3="00000000" w:csb0="00040001" w:csb1="00000000"/>
  </w:font>
  <w:font w:name="小米兰亭">
    <w:panose1 w:val="03000502000000000000"/>
    <w:charset w:val="86"/>
    <w:family w:val="auto"/>
    <w:pitch w:val="default"/>
    <w:sig w:usb0="E00002FF" w:usb1="78CF7CFB" w:usb2="00000036"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康海报体W12">
    <w:panose1 w:val="040B0C09000000000000"/>
    <w:charset w:val="86"/>
    <w:family w:val="auto"/>
    <w:pitch w:val="default"/>
    <w:sig w:usb0="00000001" w:usb1="08010000" w:usb2="00000012" w:usb3="00000000" w:csb0="00040000" w:csb1="00000000"/>
  </w:font>
  <w:font w:name="书体坊兰亭体">
    <w:panose1 w:val="03000509000000000000"/>
    <w:charset w:val="86"/>
    <w:family w:val="auto"/>
    <w:pitch w:val="default"/>
    <w:sig w:usb0="00000001" w:usb1="080F0000" w:usb2="00000000" w:usb3="00000000" w:csb0="00140000"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A040A76"/>
    <w:rsid w:val="0A040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2024-11-25T11:43:00Z</dcterms:created>
  <dc:creator>Emma</dc:creator>
  <cp:lastModifiedBy>Emma</cp:lastModifiedBy>
  <dcterms:modified xsi:type="dcterms:W3CDTF">2024-11-25T11:49:01Z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5EBE76490D924587BD0ACD7B9092F624_11</vt:lpwstr>
  </property>
</Properties>
</file>