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986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80" w:lineRule="exact"/>
        <w:ind w:left="0" w:right="0" w:firstLine="0"/>
        <w:jc w:val="center"/>
        <w:textAlignment w:val="baseline"/>
        <w:rPr>
          <w:rFonts w:hint="eastAsia" w:ascii="宋体" w:hAnsi="宋体" w:eastAsia="宋体" w:cs="宋体"/>
          <w:b/>
          <w:bCs/>
          <w:i w:val="0"/>
          <w:iCs w:val="0"/>
          <w:caps w:val="0"/>
          <w:color w:val="333333"/>
          <w:spacing w:val="0"/>
          <w:sz w:val="32"/>
          <w:szCs w:val="32"/>
        </w:rPr>
      </w:pPr>
      <w:r>
        <w:rPr>
          <w:rFonts w:hint="eastAsia" w:ascii="宋体" w:hAnsi="宋体" w:eastAsia="宋体" w:cs="宋体"/>
          <w:b/>
          <w:bCs/>
          <w:kern w:val="0"/>
          <w:sz w:val="32"/>
          <w:szCs w:val="32"/>
          <w:lang w:val="en-US" w:eastAsia="zh-CN" w:bidi="ar"/>
        </w:rPr>
        <w:t>福州职业技术学院匠心楼网络建设项目(二次)结果公告（采购包1）</w:t>
      </w:r>
    </w:p>
    <w:p w14:paraId="57BAE1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一、项目编号：[350101]JJZB[TP]2024004</w:t>
      </w:r>
    </w:p>
    <w:p w14:paraId="71B9B8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二、项目名称：福州职业技术学院匠心楼网络建设项目(二次)</w:t>
      </w:r>
    </w:p>
    <w:p w14:paraId="018293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三、采购结果</w:t>
      </w:r>
    </w:p>
    <w:p w14:paraId="775716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采购包1:</w:t>
      </w:r>
    </w:p>
    <w:tbl>
      <w:tblPr>
        <w:tblStyle w:val="6"/>
        <w:tblpPr w:leftFromText="180" w:rightFromText="180" w:vertAnchor="text" w:horzAnchor="page" w:tblpX="1109" w:tblpY="459"/>
        <w:tblOverlap w:val="never"/>
        <w:tblW w:w="105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82"/>
        <w:gridCol w:w="2925"/>
        <w:gridCol w:w="3030"/>
        <w:gridCol w:w="2521"/>
      </w:tblGrid>
      <w:tr w14:paraId="389A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2" w:hRule="atLeast"/>
          <w:tblHeader/>
        </w:trPr>
        <w:tc>
          <w:tcPr>
            <w:tcW w:w="20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AB053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both"/>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供应商名称</w:t>
            </w:r>
          </w:p>
        </w:tc>
        <w:tc>
          <w:tcPr>
            <w:tcW w:w="29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1FFA9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供应商地址</w:t>
            </w:r>
          </w:p>
        </w:tc>
        <w:tc>
          <w:tcPr>
            <w:tcW w:w="30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13842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中标（成交）金额</w:t>
            </w:r>
          </w:p>
        </w:tc>
        <w:tc>
          <w:tcPr>
            <w:tcW w:w="25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770C2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评审价格</w:t>
            </w:r>
          </w:p>
        </w:tc>
      </w:tr>
      <w:tr w14:paraId="10D9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20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A72A5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福州鑫快源智能科技有限公司</w:t>
            </w:r>
          </w:p>
        </w:tc>
        <w:tc>
          <w:tcPr>
            <w:tcW w:w="29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0D3AC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福建省福州市仓山区建新镇盘屿路东侧奥体阳光花园二期G-3号楼14层30办公</w:t>
            </w:r>
          </w:p>
        </w:tc>
        <w:tc>
          <w:tcPr>
            <w:tcW w:w="3030" w:type="dxa"/>
            <w:tcBorders>
              <w:top w:val="single" w:color="333333" w:sz="6" w:space="0"/>
              <w:left w:val="single" w:color="333333" w:sz="6" w:space="0"/>
              <w:bottom w:val="single" w:color="333333" w:sz="6" w:space="0"/>
              <w:right w:val="single" w:color="333333" w:sz="6" w:space="0"/>
            </w:tcBorders>
            <w:shd w:val="clear" w:color="auto" w:fill="auto"/>
            <w:noWrap/>
            <w:tcMar>
              <w:top w:w="75" w:type="dxa"/>
              <w:left w:w="120" w:type="dxa"/>
              <w:bottom w:w="75" w:type="dxa"/>
              <w:right w:w="120" w:type="dxa"/>
            </w:tcMar>
            <w:vAlign w:val="center"/>
          </w:tcPr>
          <w:p w14:paraId="74882BDE">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962,900.00元</w:t>
            </w:r>
          </w:p>
        </w:tc>
        <w:tc>
          <w:tcPr>
            <w:tcW w:w="25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934C16">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福州职业技术学院匠心楼网络建设项目：962900元</w:t>
            </w:r>
          </w:p>
        </w:tc>
      </w:tr>
    </w:tbl>
    <w:p w14:paraId="0BAE0D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四、主要标的信息</w:t>
      </w:r>
    </w:p>
    <w:p w14:paraId="5EE2FB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采购包1(福州职业技术学院匠心楼网络建设项目):</w:t>
      </w:r>
    </w:p>
    <w:p w14:paraId="3A4815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货物类（福州鑫快源智能科技有限公司）</w:t>
      </w:r>
    </w:p>
    <w:tbl>
      <w:tblPr>
        <w:tblW w:w="105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0"/>
        <w:gridCol w:w="1154"/>
        <w:gridCol w:w="1347"/>
        <w:gridCol w:w="769"/>
        <w:gridCol w:w="2333"/>
        <w:gridCol w:w="625"/>
        <w:gridCol w:w="550"/>
        <w:gridCol w:w="1560"/>
        <w:gridCol w:w="1440"/>
      </w:tblGrid>
      <w:tr w14:paraId="62CA3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13" w:hRule="atLeast"/>
          <w:tblHeader/>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CCF25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A86C6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品目编号及品目名称</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3116C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0062E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品牌</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37951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规格型号</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6CE14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0F5BD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单位</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1B4D82">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单价(元)</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653DF0">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金额(元)</w:t>
            </w:r>
          </w:p>
        </w:tc>
      </w:tr>
      <w:tr w14:paraId="4F3B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265FB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88FED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其他网络设备</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82F1C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放装AP</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15ADC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信锐</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CF22B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NAP-3625-X(SR)-V2</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3BB93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123</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0197C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台</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92F8EC">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1,449.0000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BABB85">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178,227.00</w:t>
            </w:r>
          </w:p>
        </w:tc>
      </w:tr>
      <w:tr w14:paraId="7F98D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9E67E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1-2</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5356A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交换设备</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254BE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安视光盒</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BFC26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信锐</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5CC76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RS2300F-10S-PWR-LI-8T</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2CD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99</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B68E2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台</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AB327B">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2,699.0000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F340C5">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267,201.00</w:t>
            </w:r>
          </w:p>
        </w:tc>
      </w:tr>
      <w:tr w14:paraId="1417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8"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382D6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1-3</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C91E0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交换设备</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A234B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24口光主机</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0B077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信锐</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CC506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RS5300-28X-SI-24S</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CAC34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10</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C29A6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台</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E52238">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9,040.0000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E52082">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90,400.00</w:t>
            </w:r>
          </w:p>
        </w:tc>
      </w:tr>
      <w:tr w14:paraId="29012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3"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835D4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1-4</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FF0C9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交换设备</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69644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楼宇汇聚数据传输单元</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6526B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信锐</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F2619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RS6300-26Q-EI-24X</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CEBAD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93D69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台</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3A6FCB">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19,000.0000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4E4FBB">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19,000.00</w:t>
            </w:r>
          </w:p>
        </w:tc>
      </w:tr>
      <w:tr w14:paraId="04624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00156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1-5</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61A48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交换设备</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40E1C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数据传输光盒</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F108F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信锐</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56CC8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HS2300-10S-PWR-LI-8T</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E0CB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12</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3DC8D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台</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5D9431">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2,199.0000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43AFCE">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26,388.00</w:t>
            </w:r>
          </w:p>
        </w:tc>
      </w:tr>
      <w:tr w14:paraId="73663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8"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DC872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1-6</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96E6F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接口适配器</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209BD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千兆光模块</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3274F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博雁翔</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22697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BYX-SFP-GE-SM1310-10KM</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96BDE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222</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D9A0D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个</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37F561">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118.0000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C56E0E">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26,196.00</w:t>
            </w:r>
          </w:p>
        </w:tc>
      </w:tr>
      <w:tr w14:paraId="1988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97B77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1-7</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E9772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接口适配器</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46751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万兆光模块</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F1331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博雁翔</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BD9D4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BYX-SFP-GX-SM1310-10KM</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1DEDA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22</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84B8A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个</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AABB52">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218.0000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A27951">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4,796.00</w:t>
            </w:r>
          </w:p>
        </w:tc>
      </w:tr>
      <w:tr w14:paraId="66A39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1EC7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1-8</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456E0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其他网络设备</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6C404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智能网络管理中心</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DADD1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信锐</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B98CE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NMC-8650</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11339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056F2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台</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004E6D">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53,429.0000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75784F">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53,429.00</w:t>
            </w:r>
          </w:p>
        </w:tc>
      </w:tr>
      <w:tr w14:paraId="49B8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8"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61AEB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1-9</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94243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其他计算机软件</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54628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AP接入授权</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16B04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信锐</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AB389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信锐网科Wireless access pointer软件V3.0</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BAB35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91</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FE9D0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套</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973AFB">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148.0000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93854D">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13,468.00</w:t>
            </w:r>
          </w:p>
        </w:tc>
      </w:tr>
      <w:tr w14:paraId="62BFF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13"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F93EA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1-10</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4456A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其他计算机软件</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D232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光盒接入授权</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DA10A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信锐</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39468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信锐网科交换机管理平台软件V3.0</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6849D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90</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E45D1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套</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7DF8F1">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149.0000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8F7B5E">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13,410.00</w:t>
            </w:r>
          </w:p>
        </w:tc>
      </w:tr>
      <w:tr w14:paraId="7CE0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3"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5CE42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1-11</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4C500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信息化设备零部件</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D7FD5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2芯光纤</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E5DFD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山沃尔</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00C2C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SV-GJYXGH2B1</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98A36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22000</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2E4A7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米</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215148">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4.4000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53681E">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96,800.00</w:t>
            </w:r>
          </w:p>
        </w:tc>
      </w:tr>
      <w:tr w14:paraId="03C3D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3"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76F92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1-12</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35389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信息化设备零部件</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848BE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4芯光缆</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F0F30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山沃尔</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3D95E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SV-GYXTW4B1</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5E883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1900</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ED987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米</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20288A">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4.9000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D4910A">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9,310.00</w:t>
            </w:r>
          </w:p>
        </w:tc>
      </w:tr>
      <w:tr w14:paraId="0964F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3"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84E8C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1-13</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D9156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信息化设备零部件</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562F2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12芯光缆</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618D5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山沃尔</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1B16E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SV-GYXTW12B1</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26C2C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1500</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9E9C9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米</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32D76C">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9.7000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CBB587">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14,550.00</w:t>
            </w:r>
          </w:p>
        </w:tc>
      </w:tr>
      <w:tr w14:paraId="4A5F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3"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D0A2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1-14</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5EB27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信息化设备零部件</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25E9B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电源线</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AA436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山沃尔</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8367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SV-RVV3*1.5</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84BE9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3000</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B7889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米</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50B73A">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9.9000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8F7533">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29,700.00</w:t>
            </w:r>
          </w:p>
        </w:tc>
      </w:tr>
      <w:tr w14:paraId="12A01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13"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02117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1-15</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CE11F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信息化设备零部件</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24C1C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六类网络线</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C11E0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海康威视</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21743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DS-1LN6UTC1/E</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2C3A4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15</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F2C79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箱</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3212B7">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979.0000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2C4FC5">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14,685.00</w:t>
            </w:r>
          </w:p>
        </w:tc>
      </w:tr>
      <w:tr w14:paraId="00F97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13"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3AD32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1-16</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2C01D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信息化设备零部件</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4DC9E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 口熔接盒</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53A14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山沃尔</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AAC88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SV-LX4K</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26609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111</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239A6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个</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867C71">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19.0000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558870">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2,109.00</w:t>
            </w:r>
          </w:p>
        </w:tc>
      </w:tr>
      <w:tr w14:paraId="16557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3"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64CF2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1-17</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C6499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信息化设备零部件</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C439D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24口熔接盒</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07FC2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山沃尔</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15461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SV-LX24K</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E8DD7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15</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21605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个</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ECB4FA">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59.0000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F98333">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885.00</w:t>
            </w:r>
          </w:p>
        </w:tc>
      </w:tr>
      <w:tr w14:paraId="71AE6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13"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0AF91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1-18</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3905C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信息化设备零部件</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2F87D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光纤跳纤</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C97A0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山沃尔</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FB116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SV-LC/SC-UPC</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A7F2A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258</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3F3CD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条</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4FEF52">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14.5000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634458">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3,741.00</w:t>
            </w:r>
          </w:p>
        </w:tc>
      </w:tr>
      <w:tr w14:paraId="31220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13"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8F9D4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1-19</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607B3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信息化设备零部件</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5EB77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尾纤</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0DA88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山沃尔</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DE915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SV-SC-UPC</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08E19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516</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DF86F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条</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C6BD74">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9.5000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DB4CF0">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4,902.00</w:t>
            </w:r>
          </w:p>
        </w:tc>
      </w:tr>
      <w:tr w14:paraId="159F5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3"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CC452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1-20</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1C06E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信息化设备零部件</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9EF00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耦合器</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0518C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山沃尔</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34399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SV-SC-03</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DB29C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516</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CD3BF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个</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0939AB">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2.0000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527B9C">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1,032.00</w:t>
            </w:r>
          </w:p>
        </w:tc>
      </w:tr>
      <w:tr w14:paraId="167D9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3"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8E28B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1-21</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71E95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信息化设备零部件</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73F34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光纤熔接</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9028B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国产</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2DDF2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定制</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4DCBC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516</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A10D2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芯</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A3CBB6">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24.5000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34B9AE">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12,642.00</w:t>
            </w:r>
          </w:p>
        </w:tc>
      </w:tr>
      <w:tr w14:paraId="2781E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13"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4A769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1-22</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047F5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信息化设备零部件</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76852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汇聚挂箱</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4720A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山沃尔</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B7DCD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SV-F6606L</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60510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111</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EDC56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个</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109638">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449.0000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EC3CC1">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49,839.00</w:t>
            </w:r>
          </w:p>
        </w:tc>
      </w:tr>
      <w:tr w14:paraId="28968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13"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78A13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1-23</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77681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信息化设备零部件</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667CD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汇聚机柜</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D589F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山沃尔</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DAE1D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SV-F6642J</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F7F1F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80D5F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个</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786FA9">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1,498.0000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EB2FFE">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2,996.00</w:t>
            </w:r>
          </w:p>
        </w:tc>
      </w:tr>
      <w:tr w14:paraId="3CDA4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13"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36235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1-24</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3488B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信息化设备零部件</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514F3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电源保护器</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41C61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雷拓</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64E5A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BS-6306A</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490C5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D8338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个</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CFF6F5">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12,100.0000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692A80">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12,100.00</w:t>
            </w:r>
          </w:p>
        </w:tc>
      </w:tr>
      <w:tr w14:paraId="44152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28" w:hRule="atLeast"/>
          <w:jc w:val="cent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6545D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1-25</w:t>
            </w:r>
          </w:p>
        </w:tc>
        <w:tc>
          <w:tcPr>
            <w:tcW w:w="11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60938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信息化设备零部件</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E16CC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线管及辅料</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C58D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国产</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C29BF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定制</w:t>
            </w:r>
          </w:p>
        </w:tc>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7E93F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w:t>
            </w:r>
          </w:p>
        </w:tc>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A0514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项</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88FC99">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15,094.0000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C1C863">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15,094.00</w:t>
            </w:r>
          </w:p>
        </w:tc>
      </w:tr>
    </w:tbl>
    <w:p w14:paraId="6323C8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五、评审专家名单：</w:t>
      </w:r>
    </w:p>
    <w:tbl>
      <w:tblPr>
        <w:tblW w:w="10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40"/>
        <w:gridCol w:w="5140"/>
      </w:tblGrid>
      <w:tr w14:paraId="0F587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6" w:hRule="atLeast"/>
        </w:trPr>
        <w:tc>
          <w:tcPr>
            <w:tcW w:w="51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6D2F0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采购人代表：</w:t>
            </w:r>
          </w:p>
        </w:tc>
        <w:tc>
          <w:tcPr>
            <w:tcW w:w="51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6AFEF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林峰</w:t>
            </w:r>
          </w:p>
        </w:tc>
      </w:tr>
      <w:tr w14:paraId="3D62B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51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181A8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评审专家：</w:t>
            </w:r>
          </w:p>
        </w:tc>
        <w:tc>
          <w:tcPr>
            <w:tcW w:w="51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AA92F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肖宗锦 、 薛建国</w:t>
            </w:r>
          </w:p>
        </w:tc>
      </w:tr>
    </w:tbl>
    <w:p w14:paraId="2C51E9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六、代理服务收费标准及金额：</w:t>
      </w:r>
    </w:p>
    <w:p w14:paraId="7547C7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代理服务费收费标准：</w:t>
      </w:r>
    </w:p>
    <w:p w14:paraId="31CCDA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①本项目代理服务费按成交金额作为收费的计算基数，按差额定率累进法计算向成交供应商收取。费率标准:100万元（含）以下的按1.5%收取；②代理服务费缴交银行账户：开户名：福建杰俊招标代理有限公司，账 号：117130100100316627，开户银行：兴业银行股份有限公司福州华林支行。</w:t>
      </w:r>
    </w:p>
    <w:p w14:paraId="2D49B1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代理服务费收费金额：</w:t>
      </w:r>
    </w:p>
    <w:p w14:paraId="3D458B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合同包1福州职业技术学院匠心楼网络建设项目：1.4444万元</w:t>
      </w:r>
    </w:p>
    <w:p w14:paraId="628602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收取对象：中标（成交）供应商</w:t>
      </w:r>
    </w:p>
    <w:p w14:paraId="715126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七、公告期限</w:t>
      </w:r>
    </w:p>
    <w:p w14:paraId="66BF64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自本公告发布之日起1个工作日。</w:t>
      </w:r>
      <w:bookmarkStart w:id="0" w:name="_GoBack"/>
      <w:bookmarkEnd w:id="0"/>
    </w:p>
    <w:p w14:paraId="1744D6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八、其他补充事宜</w:t>
      </w:r>
    </w:p>
    <w:p w14:paraId="600E07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资格和符合性审查情况：福建威捷特科技有限公司电子响应文件未按谈判文件要求完全响应第三章《采购内容及要求》中“二、技术和服务要求”，符合性审查不合格，其余3家供应商资格和符合性审查均合格。</w:t>
      </w:r>
    </w:p>
    <w:p w14:paraId="0F7908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福州鑫快源智能科技有限公司评审价从低到高排名第一，谈判小组一致推荐其为本项目采购包1的第一成交候选供应商；福州简一云信息科技有限公司评审价从低到高排名第二，谈判小组一致推荐其为本项目采购包1的第二成交候选供应商； 福州龙慧力计算机有限公司评审价从低到高排名第三，谈判小组一致推荐其为本项目采购包1的第三成交候选供应商。</w:t>
      </w:r>
    </w:p>
    <w:p w14:paraId="6B064A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九、凡对本次公告内容提出询问，请按以下方式联系。</w:t>
      </w:r>
    </w:p>
    <w:p w14:paraId="50033A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1.采购单位信息</w:t>
      </w:r>
    </w:p>
    <w:p w14:paraId="161272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名称：福州职业技术学院</w:t>
      </w:r>
    </w:p>
    <w:p w14:paraId="6A0F08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地址：福州市闽侯上街联榕路8号</w:t>
      </w:r>
    </w:p>
    <w:p w14:paraId="4A6D1A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联系方式：0591-83760305</w:t>
      </w:r>
    </w:p>
    <w:p w14:paraId="003239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2.采购机构信息</w:t>
      </w:r>
    </w:p>
    <w:p w14:paraId="3081A4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名称：福建杰俊招标代理有限公司</w:t>
      </w:r>
    </w:p>
    <w:p w14:paraId="17E45B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地址：福建省福州市鼓楼区西洪路528号15号楼303单元</w:t>
      </w:r>
    </w:p>
    <w:p w14:paraId="1B3A6F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联系方式：0591-87279932</w:t>
      </w:r>
    </w:p>
    <w:p w14:paraId="67C26C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3.项目联系方式</w:t>
      </w:r>
    </w:p>
    <w:p w14:paraId="1E93CF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项目联系人：岳红丽、薛真珍</w:t>
      </w:r>
    </w:p>
    <w:p w14:paraId="02215E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电话：0591-87279932</w:t>
      </w:r>
    </w:p>
    <w:p w14:paraId="601E0E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right"/>
        <w:textAlignment w:val="baseline"/>
        <w:rPr>
          <w:rFonts w:hint="eastAsia" w:ascii="宋体" w:hAnsi="宋体" w:eastAsia="宋体" w:cs="宋体"/>
          <w:i w:val="0"/>
          <w:iCs w:val="0"/>
          <w:caps w:val="0"/>
          <w:color w:val="5B5852"/>
          <w:spacing w:val="0"/>
          <w:sz w:val="24"/>
          <w:szCs w:val="24"/>
          <w:bdr w:val="none" w:color="auto" w:sz="0" w:space="0"/>
          <w:shd w:val="clear" w:fill="FFFFFF"/>
          <w:vertAlign w:val="baseline"/>
        </w:rPr>
      </w:pPr>
    </w:p>
    <w:p w14:paraId="2BC623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right"/>
        <w:textAlignment w:val="baseline"/>
        <w:rPr>
          <w:rFonts w:hint="eastAsia" w:ascii="宋体" w:hAnsi="宋体" w:eastAsia="宋体" w:cs="宋体"/>
          <w:i w:val="0"/>
          <w:iCs w:val="0"/>
          <w:caps w:val="0"/>
          <w:color w:val="5B5852"/>
          <w:spacing w:val="0"/>
          <w:sz w:val="24"/>
          <w:szCs w:val="24"/>
          <w:bdr w:val="none" w:color="auto" w:sz="0" w:space="0"/>
          <w:shd w:val="clear" w:fill="FFFFFF"/>
          <w:vertAlign w:val="baseline"/>
        </w:rPr>
      </w:pPr>
    </w:p>
    <w:p w14:paraId="38E9DD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right"/>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bdr w:val="none" w:color="auto" w:sz="0" w:space="0"/>
          <w:shd w:val="clear" w:fill="FFFFFF"/>
          <w:vertAlign w:val="baseline"/>
        </w:rPr>
        <w:t>福建杰俊招标代理有限公司</w:t>
      </w:r>
    </w:p>
    <w:p w14:paraId="088A21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right"/>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2024年10月21日</w:t>
      </w:r>
    </w:p>
    <w:p w14:paraId="5B9F1585">
      <w:pPr>
        <w:rPr>
          <w:rFonts w:hint="eastAsia" w:ascii="宋体" w:hAnsi="宋体" w:eastAsia="宋体" w:cs="宋体"/>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MTg1ZmRhMjJhMzI1NTNjZGIzMDVkMDhlZjg2ZmMifQ=="/>
  </w:docVars>
  <w:rsids>
    <w:rsidRoot w:val="00000000"/>
    <w:rsid w:val="244558F0"/>
    <w:rsid w:val="4D5A6716"/>
    <w:rsid w:val="59E47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2024-10-21T09:19:49Z</dcterms:created>
  <dc:creator>Administrator</dc:creator>
  <cp:lastModifiedBy>ㅤ</cp:lastModifiedBy>
  <dcterms:modified xsi:type="dcterms:W3CDTF">2024-10-21T09:24:19Z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8006F8F5CFEE452081427EADDECAAAC9_12</vt:lpwstr>
  </property>
</Properties>
</file>