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right"/>
        <w:rPr>
          <w:rFonts w:hint="eastAsia" w:ascii="宋体" w:hAnsi="宋体"/>
          <w:sz w:val="32"/>
          <w:szCs w:val="32"/>
        </w:rPr>
      </w:pPr>
    </w:p>
    <w:p>
      <w:pPr>
        <w:widowControl/>
        <w:spacing w:line="240" w:lineRule="atLeast"/>
        <w:jc w:val="center"/>
        <w:rPr>
          <w:rFonts w:hint="eastAsia" w:ascii="华文中宋" w:hAnsi="华文中宋" w:eastAsia="华文中宋" w:cs="宋体"/>
          <w:b/>
          <w:color w:val="FF0000"/>
          <w:spacing w:val="40"/>
          <w:w w:val="80"/>
          <w:kern w:val="0"/>
          <w:sz w:val="72"/>
          <w:szCs w:val="72"/>
        </w:rPr>
      </w:pPr>
      <w:r>
        <w:rPr>
          <w:rFonts w:ascii="华文中宋" w:hAnsi="华文中宋" w:eastAsia="华文中宋" w:cs="宋体"/>
          <w:b/>
          <w:color w:val="FF0000"/>
          <w:spacing w:val="40"/>
          <w:w w:val="80"/>
          <w:kern w:val="0"/>
          <w:sz w:val="72"/>
          <w:szCs w:val="72"/>
        </w:rPr>
        <w:t>福州职业技术学院</w:t>
      </w:r>
      <w:r>
        <w:rPr>
          <w:rFonts w:hint="eastAsia" w:ascii="华文中宋" w:hAnsi="华文中宋" w:eastAsia="华文中宋" w:cs="宋体"/>
          <w:b/>
          <w:color w:val="FF0000"/>
          <w:spacing w:val="40"/>
          <w:w w:val="80"/>
          <w:kern w:val="0"/>
          <w:sz w:val="72"/>
          <w:szCs w:val="72"/>
          <w:lang w:eastAsia="zh-CN"/>
        </w:rPr>
        <w:t>学生工作处</w:t>
      </w:r>
    </w:p>
    <w:p>
      <w:pPr>
        <w:spacing w:line="580" w:lineRule="exact"/>
        <w:ind w:firstLine="2500" w:firstLineChars="2500"/>
        <w:rPr>
          <w:rFonts w:hint="eastAsia" w:ascii="仿宋_GB2312" w:eastAsia="仿宋_GB2312"/>
          <w:sz w:val="10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10"/>
          <w:szCs w:val="32"/>
        </w:rPr>
        <w:pict>
          <v:line id="_x0000_s2050" o:spid="_x0000_s2050" o:spt="20" style="position:absolute;left:0pt;margin-left:-1.85pt;margin-top:30.9pt;height:0.15pt;width:441pt;z-index:251660288;mso-width-relative:page;mso-height-relative:page;" filled="f" stroked="t" coordsize="21600,21600" o:gfxdata="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/LtqdcAAAAIAQAADwAAAAAAAAABACAAAAAi&#10;AAAAZHJzL2Rvd25yZXYueG1sUEsBAhQAFAAAAAgAh07iQAbRc+vSAQAAkQMAAA4AAAAAAAAAAQAg&#10;AAAAJgEAAGRycy9lMm9Eb2MueG1sUEsFBgAAAAAGAAYAWQEAAGoFAAAAAA==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  <w:r>
        <w:rPr>
          <w:rFonts w:hint="eastAsia" w:ascii="仿宋_GB2312" w:hAnsi="仿宋" w:eastAsia="仿宋_GB2312"/>
          <w:sz w:val="32"/>
          <w:szCs w:val="32"/>
        </w:rPr>
        <w:t>榕职院学〔201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ind w:firstLine="542" w:firstLineChars="150"/>
        <w:jc w:val="center"/>
        <w:rPr>
          <w:rStyle w:val="7"/>
          <w:rFonts w:hint="eastAsia" w:ascii="方正小标宋简体" w:eastAsia="方正小标宋简体"/>
          <w:color w:val="auto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Style w:val="7"/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</w:rPr>
        <w:t>关于做好</w:t>
      </w: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  <w:lang w:eastAsia="zh-CN"/>
        </w:rPr>
        <w:t>期末和寒假期间</w:t>
      </w:r>
      <w:r>
        <w:rPr>
          <w:rStyle w:val="7"/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  <w:t>学生安全工作的通知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color w:val="auto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二级学</w:t>
      </w:r>
      <w:r>
        <w:rPr>
          <w:rFonts w:hint="eastAsia" w:ascii="仿宋_GB2312" w:eastAsia="仿宋_GB2312"/>
          <w:color w:val="auto"/>
          <w:sz w:val="28"/>
          <w:szCs w:val="28"/>
        </w:rPr>
        <w:t>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Style w:val="12"/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临近期末、寒假，</w:t>
      </w:r>
      <w:r>
        <w:rPr>
          <w:rFonts w:hint="eastAsia" w:ascii="仿宋_GB2312" w:eastAsia="仿宋_GB2312"/>
          <w:color w:val="auto"/>
          <w:sz w:val="28"/>
          <w:szCs w:val="28"/>
        </w:rPr>
        <w:t>为进一步加强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平安校园</w:t>
      </w:r>
      <w:r>
        <w:rPr>
          <w:rFonts w:hint="eastAsia" w:ascii="仿宋_GB2312" w:eastAsia="仿宋_GB2312"/>
          <w:color w:val="auto"/>
          <w:sz w:val="28"/>
          <w:szCs w:val="28"/>
        </w:rPr>
        <w:t>建设，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确保学校安全稳定，维护学生人身和财产安全，有效防范和遏制交通、电气火灾等事故，</w:t>
      </w:r>
      <w:r>
        <w:rPr>
          <w:rFonts w:hint="eastAsia" w:ascii="仿宋_GB2312" w:eastAsia="仿宋_GB2312"/>
          <w:color w:val="auto"/>
          <w:sz w:val="28"/>
          <w:szCs w:val="28"/>
        </w:rPr>
        <w:t>营造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文明</w:t>
      </w:r>
      <w:r>
        <w:rPr>
          <w:rFonts w:hint="eastAsia" w:ascii="仿宋_GB2312" w:eastAsia="仿宋_GB2312"/>
          <w:color w:val="auto"/>
          <w:sz w:val="28"/>
          <w:szCs w:val="28"/>
        </w:rPr>
        <w:t>和谐的校园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氛围。</w:t>
      </w:r>
      <w:r>
        <w:rPr>
          <w:rStyle w:val="12"/>
          <w:rFonts w:hint="eastAsia" w:ascii="仿宋_GB2312" w:eastAsia="仿宋_GB2312"/>
          <w:color w:val="auto"/>
          <w:sz w:val="28"/>
          <w:szCs w:val="28"/>
        </w:rPr>
        <w:t>现将有关</w:t>
      </w:r>
      <w:r>
        <w:rPr>
          <w:rStyle w:val="12"/>
          <w:rFonts w:hint="eastAsia" w:ascii="仿宋_GB2312" w:eastAsia="仿宋_GB2312"/>
          <w:color w:val="auto"/>
          <w:sz w:val="28"/>
          <w:szCs w:val="28"/>
          <w:lang w:eastAsia="zh-CN"/>
        </w:rPr>
        <w:t>事项</w:t>
      </w:r>
      <w:r>
        <w:rPr>
          <w:rStyle w:val="12"/>
          <w:rFonts w:hint="eastAsia" w:ascii="仿宋_GB2312" w:eastAsia="仿宋_GB2312"/>
          <w:color w:val="auto"/>
          <w:sz w:val="28"/>
          <w:szCs w:val="28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加强宣传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????" w:eastAsia="仿宋_GB2312"/>
          <w:color w:val="auto"/>
          <w:sz w:val="28"/>
          <w:szCs w:val="28"/>
        </w:rPr>
        <w:t>各</w:t>
      </w:r>
      <w:r>
        <w:rPr>
          <w:rFonts w:hint="eastAsia" w:ascii="仿宋_GB2312" w:hAnsi="????" w:eastAsia="仿宋_GB2312"/>
          <w:color w:val="auto"/>
          <w:sz w:val="28"/>
          <w:szCs w:val="28"/>
          <w:lang w:eastAsia="zh-CN"/>
        </w:rPr>
        <w:t>二级学院</w:t>
      </w:r>
      <w:r>
        <w:rPr>
          <w:rFonts w:hint="eastAsia" w:ascii="仿宋_GB2312" w:hAnsi="????" w:eastAsia="仿宋_GB2312"/>
          <w:color w:val="auto"/>
          <w:sz w:val="28"/>
          <w:szCs w:val="28"/>
        </w:rPr>
        <w:t>通过主题班会、宣传栏、标语、</w:t>
      </w:r>
      <w:r>
        <w:rPr>
          <w:rFonts w:hint="eastAsia" w:ascii="仿宋_GB2312" w:hAnsi="????" w:eastAsia="仿宋_GB2312"/>
          <w:color w:val="auto"/>
          <w:sz w:val="28"/>
          <w:szCs w:val="28"/>
          <w:lang w:eastAsia="zh-CN"/>
        </w:rPr>
        <w:t>易班</w:t>
      </w:r>
      <w:r>
        <w:rPr>
          <w:rFonts w:hint="eastAsia" w:ascii="仿宋_GB2312" w:hAnsi="????" w:eastAsia="仿宋_GB2312"/>
          <w:color w:val="auto"/>
          <w:sz w:val="28"/>
          <w:szCs w:val="28"/>
        </w:rPr>
        <w:t>等宣传形式，</w:t>
      </w:r>
      <w:r>
        <w:rPr>
          <w:rFonts w:hint="eastAsia" w:ascii="仿宋_GB2312" w:hAnsi="????" w:eastAsia="仿宋_GB2312"/>
          <w:color w:val="auto"/>
          <w:sz w:val="28"/>
          <w:szCs w:val="28"/>
          <w:lang w:eastAsia="zh-CN"/>
        </w:rPr>
        <w:t>开展安全</w:t>
      </w:r>
      <w:r>
        <w:rPr>
          <w:rFonts w:hint="eastAsia" w:ascii="仿宋_GB2312" w:eastAsia="仿宋_GB2312"/>
          <w:color w:val="auto"/>
          <w:sz w:val="28"/>
          <w:szCs w:val="28"/>
        </w:rPr>
        <w:t>宣传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教育</w:t>
      </w:r>
      <w:r>
        <w:rPr>
          <w:rFonts w:hint="eastAsia" w:ascii="仿宋_GB2312" w:eastAsia="仿宋_GB2312"/>
          <w:color w:val="auto"/>
          <w:sz w:val="28"/>
          <w:szCs w:val="28"/>
        </w:rPr>
        <w:t>工作，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特别在元旦、春节等节日期间加强反渗透、反间谍、反分裂、反恐怖、反邪教等教育工作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规范公寓秩序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加强安全用电常识宣传教育，定期开展督查工作，</w:t>
      </w:r>
      <w:r>
        <w:rPr>
          <w:rFonts w:hint="eastAsia" w:ascii="仿宋_GB2312" w:eastAsia="仿宋_GB2312"/>
          <w:color w:val="auto"/>
          <w:sz w:val="28"/>
          <w:szCs w:val="28"/>
        </w:rPr>
        <w:t>重点解决学生宿舍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内乱拉电线、排插、网线，引导学生自购合格电气产品，坚决杜绝使用违规电器。学生公寓走廊、楼梯作为重要的安全通道，严禁学生放置桌椅、鞋架等其它物品。引导学生服从公寓管理人员管理，凭校园一卡通出入学生公寓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严禁留宿非本宿舍人员，男女生不私自互窜宿舍，学生干部因工作进入其他宿舍楼应佩戴工作证。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做好禁烟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防火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教育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普及应急知识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加强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本单位教学区、宿舍区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吸烟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的督查工作，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严禁在校内燃放烟花爆竹，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对于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违反相关规定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的学生</w:t>
      </w:r>
      <w:r>
        <w:rPr>
          <w:rFonts w:hint="eastAsia" w:ascii="仿宋_GB2312" w:eastAsia="仿宋_GB2312"/>
          <w:color w:val="auto"/>
          <w:sz w:val="28"/>
          <w:szCs w:val="28"/>
        </w:rPr>
        <w:t>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按照《福州职业技术学院纪律处分规定》给予</w:t>
      </w:r>
      <w:r>
        <w:rPr>
          <w:rFonts w:hint="eastAsia" w:ascii="仿宋_GB2312" w:eastAsia="仿宋_GB2312"/>
          <w:color w:val="auto"/>
          <w:sz w:val="28"/>
          <w:szCs w:val="28"/>
        </w:rPr>
        <w:t>严肃处理。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组织学生学习火灾、地震、洪水、山体滑坡等突发事情现场应急疏散逃生相关知识。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四、注重交通安全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持续开展“禁摩禁电”教育工作，引导学生文明使用“共享单车”，将单车停放至校园内设有“ofo小黄车推荐停车点”标识处。安全驾驶机动车辆并有序停放在指定的“停车场”、“泊车位”。元旦、寒假期间，注意交通安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不乘坐无牌照、无运营资质车辆返乡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五、预防传染病，注重饮食安全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普及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预防肺结核、水痘等传染性疾病相关知识，引导学生做好公寓内务，关注学生健康情况，对因病缺勤情况应及时追查和登记，出现异常及时报告医务室、学生工作处和相关领导。</w:t>
      </w:r>
      <w:r>
        <w:rPr>
          <w:rFonts w:hint="eastAsia" w:ascii="仿宋_GB2312" w:eastAsia="仿宋_GB2312"/>
          <w:color w:val="auto"/>
          <w:sz w:val="28"/>
          <w:szCs w:val="28"/>
          <w:shd w:val="clear" w:color="auto" w:fill="auto"/>
          <w:lang w:val="en-US" w:eastAsia="zh-CN"/>
        </w:rPr>
        <w:t>不订购、不购买、不携带不卫生、不健康和不合格的食品。学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习食品安全如识，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养成健康卫生的生活习惯，培养良好的饮食观念。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六、做好假期学生教育和学生公寓管理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在元旦、寒假学生离校时，加强关灯、关电、关水的通知工作，组织学生干部逐一进行排查，杜绝安全隐患。宿舍内贵重物品需随身携带，无法携带的可根据《后勤管理处关于2017-2018学年第一学期学生贵重物品寄存的通知》进行寄存。寒假期间原则上学校不留宿学生，如有特殊情况需根据《后勤管理处关于2017-2018学年第一学期学生公寓留宿安排的通知》做好留校手续，并引导学生自觉遵守国家法律法规、学校规章制度和相关留校承诺，各二级学院要安排辅导员做好值班、跟踪及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right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福州职业技术学院学生工作处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right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2017年12月27日</w:t>
      </w: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jc w:val="left"/>
      </w:pPr>
      <w:r>
        <w:pict>
          <v:line id="直接连接符 4" o:spid="_x0000_s2051" o:spt="20" style="position:absolute;left:0pt;margin-left:-6pt;margin-top:26.95pt;height:0pt;width:442.4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">
            <v:path arrowok="t"/>
            <v:fill focussize="0,0"/>
            <v:stroke weight="2pt"/>
            <v:imagedata o:title=""/>
            <o:lock v:ext="edit"/>
          </v:line>
        </w:pict>
      </w:r>
      <w:r>
        <w:pict>
          <v:line id="直接连接符 2" o:spid="_x0000_s2052" o:spt="20" style="position:absolute;left:0pt;margin-left:-5.65pt;margin-top:4.5pt;height:0pt;width:442.4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">
            <v:path arrowok="t"/>
            <v:fill focussize="0,0"/>
            <v:stroke weight="2pt"/>
            <v:imagedata o:title=""/>
            <o:lock v:ext="edit"/>
          </v:line>
        </w:pict>
      </w:r>
      <w:r>
        <w:rPr>
          <w:rFonts w:ascii="仿宋_GB2312" w:eastAsia="仿宋_GB2312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福州职业技术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28"/>
          <w:szCs w:val="28"/>
        </w:rPr>
        <w:t>学院学生工作处</w:t>
      </w:r>
      <w:r>
        <w:rPr>
          <w:rFonts w:ascii="仿宋_GB2312" w:eastAsia="仿宋_GB2312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仿宋_GB2312" w:eastAsia="仿宋_GB2312"/>
          <w:snapToGrid w:val="0"/>
          <w:kern w:val="0"/>
          <w:sz w:val="28"/>
          <w:szCs w:val="28"/>
        </w:rPr>
        <w:t>201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年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月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日印发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華康少女文字W5">
    <w:altName w:val="MingLiU"/>
    <w:panose1 w:val="040F0509000000000000"/>
    <w:charset w:val="88"/>
    <w:family w:val="auto"/>
    <w:pitch w:val="default"/>
    <w:sig w:usb0="00000000" w:usb1="00000000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C49"/>
    <w:rsid w:val="0008261B"/>
    <w:rsid w:val="000E2D99"/>
    <w:rsid w:val="00106697"/>
    <w:rsid w:val="00432DE9"/>
    <w:rsid w:val="00474283"/>
    <w:rsid w:val="00481F2F"/>
    <w:rsid w:val="004A1C01"/>
    <w:rsid w:val="006A462D"/>
    <w:rsid w:val="006B2A22"/>
    <w:rsid w:val="006E21A8"/>
    <w:rsid w:val="00725A76"/>
    <w:rsid w:val="007F01FC"/>
    <w:rsid w:val="00867A0A"/>
    <w:rsid w:val="00877618"/>
    <w:rsid w:val="00882BC5"/>
    <w:rsid w:val="008C7323"/>
    <w:rsid w:val="008E46D3"/>
    <w:rsid w:val="00950378"/>
    <w:rsid w:val="00952102"/>
    <w:rsid w:val="009C66D6"/>
    <w:rsid w:val="00AE0061"/>
    <w:rsid w:val="00BB5B21"/>
    <w:rsid w:val="00C23195"/>
    <w:rsid w:val="00C35DAF"/>
    <w:rsid w:val="00C466B0"/>
    <w:rsid w:val="00CA0291"/>
    <w:rsid w:val="00CA25C7"/>
    <w:rsid w:val="00CC20C7"/>
    <w:rsid w:val="00CD1CD1"/>
    <w:rsid w:val="00D006BC"/>
    <w:rsid w:val="00D821C2"/>
    <w:rsid w:val="00D927A0"/>
    <w:rsid w:val="00DC618D"/>
    <w:rsid w:val="00E1420E"/>
    <w:rsid w:val="00E152F8"/>
    <w:rsid w:val="00E90B9A"/>
    <w:rsid w:val="00ED5C49"/>
    <w:rsid w:val="02BF2B87"/>
    <w:rsid w:val="0B12187D"/>
    <w:rsid w:val="0C7510A4"/>
    <w:rsid w:val="0D572C84"/>
    <w:rsid w:val="0E16536D"/>
    <w:rsid w:val="0F5A0256"/>
    <w:rsid w:val="1100524E"/>
    <w:rsid w:val="14EB5890"/>
    <w:rsid w:val="15B97EC5"/>
    <w:rsid w:val="1BBB1AE8"/>
    <w:rsid w:val="1FC41C3F"/>
    <w:rsid w:val="22927DF5"/>
    <w:rsid w:val="264B3277"/>
    <w:rsid w:val="2C960D4C"/>
    <w:rsid w:val="3A2320C1"/>
    <w:rsid w:val="3AF72AAE"/>
    <w:rsid w:val="3BA749FE"/>
    <w:rsid w:val="3D251095"/>
    <w:rsid w:val="3E20638C"/>
    <w:rsid w:val="401E516F"/>
    <w:rsid w:val="43F86E94"/>
    <w:rsid w:val="460D5B8D"/>
    <w:rsid w:val="47EE172D"/>
    <w:rsid w:val="488F76E6"/>
    <w:rsid w:val="4B6A3367"/>
    <w:rsid w:val="4D074430"/>
    <w:rsid w:val="4EFF2755"/>
    <w:rsid w:val="51C86BD9"/>
    <w:rsid w:val="51ED3966"/>
    <w:rsid w:val="57684280"/>
    <w:rsid w:val="5C450F7A"/>
    <w:rsid w:val="5D2864F8"/>
    <w:rsid w:val="604E00FB"/>
    <w:rsid w:val="60F9713B"/>
    <w:rsid w:val="63663D83"/>
    <w:rsid w:val="63EB7510"/>
    <w:rsid w:val="7B63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ascii="Verdana" w:hAnsi="Verdana" w:cs="Times New Roman"/>
      <w:b/>
      <w:bCs/>
      <w:kern w:val="0"/>
      <w:sz w:val="20"/>
      <w:szCs w:val="20"/>
      <w:lang w:eastAsia="en-US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text_news"/>
    <w:qFormat/>
    <w:uiPriority w:val="99"/>
    <w:rPr>
      <w:rFonts w:cs="Times New Roman"/>
    </w:rPr>
  </w:style>
  <w:style w:type="paragraph" w:customStyle="1" w:styleId="13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Char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6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1100</Characters>
  <Lines>9</Lines>
  <Paragraphs>2</Paragraphs>
  <ScaleCrop>false</ScaleCrop>
  <LinksUpToDate>false</LinksUpToDate>
  <CharactersWithSpaces>1290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2016-12-27T01:55:00Z</dcterms:created>
  <dc:creator>admin</dc:creator>
  <cp:lastModifiedBy>欧滴密</cp:lastModifiedBy>
  <cp:lastPrinted>2017-12-26T08:58:00Z</cp:lastPrinted>
  <dcterms:modified xsi:type="dcterms:W3CDTF">2017-12-27T01:01:25Z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