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1136" w:lineRule="exact"/>
        <w:ind w:left="151" w:right="0" w:firstLine="0"/>
        <w:jc w:val="center"/>
        <w:rPr>
          <w:rFonts w:hint="eastAsia" w:ascii="黑体" w:hAnsi="黑体" w:eastAsia="黑体" w:cs="黑体"/>
          <w:b/>
          <w:spacing w:val="0"/>
          <w:w w:val="80"/>
          <w:sz w:val="72"/>
        </w:rPr>
      </w:pPr>
      <w:r>
        <w:rPr>
          <w:rFonts w:hint="eastAsia" w:ascii="黑体" w:hAnsi="黑体" w:eastAsia="黑体" w:cs="黑体"/>
          <w:b/>
          <w:color w:val="FF0000"/>
          <w:spacing w:val="0"/>
          <w:w w:val="80"/>
          <w:sz w:val="72"/>
        </w:rPr>
        <w:t>福州职业技术学院学生工作处</w:t>
      </w:r>
      <w:bookmarkStart w:id="0" w:name="_GoBack"/>
      <w:bookmarkEnd w:id="0"/>
    </w:p>
    <w:p>
      <w:pPr>
        <w:spacing w:before="779"/>
        <w:ind w:left="1241" w:right="1341" w:firstLine="0"/>
        <w:jc w:val="center"/>
        <w:rPr>
          <w:sz w:val="32"/>
        </w:rPr>
      </w:pPr>
      <w:r>
        <w:rPr>
          <w:sz w:val="32"/>
        </w:rPr>
        <w:t>榕职院学〔20</w:t>
      </w:r>
      <w:r>
        <w:rPr>
          <w:rFonts w:hint="eastAsia"/>
          <w:sz w:val="32"/>
          <w:lang w:val="en-US" w:eastAsia="zh-CN"/>
        </w:rPr>
        <w:t>23</w:t>
      </w:r>
      <w:r>
        <w:rPr>
          <w:sz w:val="32"/>
        </w:rPr>
        <w:t>〕</w:t>
      </w:r>
      <w:r>
        <w:rPr>
          <w:rFonts w:hint="eastAsia"/>
          <w:sz w:val="32"/>
          <w:lang w:val="en-US" w:eastAsia="zh-CN"/>
        </w:rPr>
        <w:t>17</w:t>
      </w:r>
      <w:r>
        <w:rPr>
          <w:sz w:val="32"/>
        </w:rPr>
        <w:t>号</w:t>
      </w:r>
    </w:p>
    <w:p>
      <w:pPr>
        <w:pStyle w:val="3"/>
        <w:spacing w:before="0"/>
        <w:ind w:left="0"/>
        <w:rPr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158750</wp:posOffset>
                </wp:positionV>
                <wp:extent cx="5600065" cy="0"/>
                <wp:effectExtent l="0" t="15240" r="635" b="2286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ln w="3048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45pt;margin-top:12.5pt;height:0pt;width:440.9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7gtV7WAAAACgEAAA8AAAAAAAAAAQAgAAAAIgAAAGRycy9kb3ducmV2LnhtbFBLAQIU&#10;ABQAAAAIAIdO4kAsD9139QEAAOUDAAAOAAAAAAAAAAEAIAAAACUBAABkcnMvZTJvRG9jLnhtbFBL&#10;BQYAAAAABgAGAFkBAACMBQAAAAA=&#10;">
                <v:fill on="f" focussize="0,0"/>
                <v:stroke weight="2.4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关于举办福州职业技术学院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第五届辅导员素质能力大赛的方案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各系：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为深入学习贯彻习近平新时代中国特色社会主义思想，学习贯彻党的二十大精神，落实《普通高等学校辅导员队伍建设规定》要求，不断提升我校辅导员的理论水平、职业能力和专业素养，学生工作处拟举办福州职业技术学院第五届辅导员素质能力大赛，特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一、参赛人员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连续从事专职辅导员工作满1年的人员（截止2023年6月前）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二、比赛安排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赛前培训、初赛和决赛。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三、时间地点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1.赛前培训时间：2023年5月9日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2.初赛时间：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（1）基础知识测试：2023年5月23日；地点：学术报告厅。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（2）案例研讨：2023年5月30日；地点：礼堂。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3.决赛时间：谈心谈话，2023年6月6日；地点：学校礼堂。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四、方式、内容、规则及评分标准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初赛成绩采取百分制，其中基础知识测试成绩占30%、案例研讨成绩占70%。初赛成绩前12名进入决赛，初赛成绩不带入决赛。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（一）初赛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基础知识测试。该环节采用闭卷作答方式进行，重点考察辅导员的理论素养和业务知识，限时90分钟，分值100分。题型包括单选题、不定项选题、简答题、对策分析题（含网络思政对策分析与网络舆论引导专题）。测试内容主要包括创新理论、路线方针政策；党史、新中国史、改革开放史、社会主义发展史；党和国家关于高校党建和思想政治工作的重要会议及文件精神；辅导员业务素质和专业知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2.案例研讨。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（1）该环节主要考察辅导员综合运用理论分析问题、研判问题、解决问题的能力。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（2）选手在赛前抽取小组、AB角签位以及比赛上场顺序，赛前20分钟分别抽取1道案例，赛前10分钟查看对方抽取的案例。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3）以“我提问，你回答”的方式开展，由AB选手围绕案例共同辨析原因、研讨对策、总结规律。首先由A1选手根据B1选手抽取的案例进行提问，B1选手作答，随后由B1选手根据A1选手抽取的案例进行提问，A1选手作答，以此类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（4）提问时间限2分钟，结束前30秒钟和时间到时有现场提示，时间到时必须停止；作答时间限5分钟，结束前1分钟和时间到时有现场提示，时间到时必须停止。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（5）评分环节由评委打分，分值100分。具体打分时，结合提问质量和作答情况分别对选手进行评分，提问分数占比30%，作答分数占比70%。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（二）决赛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谈心谈话。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（1）该环节主要考察辅导员对学生特征、学生成长成才规律的了解把握程度，对学生的教育引导能力、解决理论困惑和实际问题的能力等。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（2）选手按照抽签顺序进行比赛。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（3）选手现场提前10分钟抽取题目，并根据题目对应的学生背景资料进行准备。选手根据现场题目要求，以情景再现的方式开展谈心谈话。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（4）谈心谈话对象由学校统一安排。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（5）谈话限时5分钟，比赛结束前1分钟和结束时有现场提示，时间到时必须停止比赛。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（6）谈话结束后，选手需结合谈话情况进行简短总结，分析存在问题与改进措施，评委视情对参赛选手进行提问。总结与回答问题总限时2分钟，评委提出问题的时间不计算在内。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（7）评分环节由评委打分，分值100分。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根据比赛情况遴选人员组建集训团队，备赛福建省辅导员素质能力大赛，学生工作处将组织专家进行指导，择优推荐人选参加省赛，具体安排另行通知。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五、奖项设置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比赛设立个人奖。个人奖设一等奖1名，二等奖2名，三等奖3名，优秀奖6名，参照相关规定予以奖励。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请各系动员参赛人员提高认识，精心准备，提升技能，充分展示务实作风和奋发向上的精神状态。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40" w:firstLineChars="23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学生工作处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160" w:firstLineChars="2200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2023年5月5日</w:t>
      </w:r>
    </w:p>
    <w:p>
      <w:pPr>
        <w:spacing w:line="460" w:lineRule="exact"/>
        <w:ind w:firstLine="280" w:firstLineChars="1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u w:val="single"/>
        </w:rPr>
        <w:t xml:space="preserve">                                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u w:val="single"/>
        </w:rPr>
        <w:t xml:space="preserve">                      </w:t>
      </w:r>
    </w:p>
    <w:p>
      <w:pPr>
        <w:spacing w:line="46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福州职业技术学院学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生工作处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20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日印发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雅酷黑 65W">
    <w:panose1 w:val="020B0604020202020204"/>
    <w:charset w:val="86"/>
    <w:family w:val="auto"/>
    <w:pitch w:val="default"/>
    <w:sig w:usb0="A00002FF" w:usb1="28C17CFA" w:usb2="00000016" w:usb3="00000000" w:csb0="2004000F" w:csb1="00000000"/>
  </w:font>
  <w:font w:name="汉仪黑方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WYyYzZmNWRhZDMwMjI4YTk5MGQ4NzJiZDJlMjcifQ=="/>
  </w:docVars>
  <w:rsids>
    <w:rsidRoot w:val="00000000"/>
    <w:rsid w:val="01265672"/>
    <w:rsid w:val="02B0239F"/>
    <w:rsid w:val="1ACD11F3"/>
    <w:rsid w:val="1C072C76"/>
    <w:rsid w:val="27377CF9"/>
    <w:rsid w:val="32895DB5"/>
    <w:rsid w:val="4F032957"/>
    <w:rsid w:val="53254FA4"/>
    <w:rsid w:val="6F111506"/>
    <w:rsid w:val="75232675"/>
    <w:rsid w:val="7582273A"/>
    <w:rsid w:val="7853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_GB2312" w:cs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02"/>
      <w:ind w:left="151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1413</Words>
  <Characters>1473</Characters>
  <Lines>0</Lines>
  <Paragraphs>0</Paragraphs>
  <TotalTime>5</TotalTime>
  <ScaleCrop>false</ScaleCrop>
  <LinksUpToDate>false</LinksUpToDate>
  <CharactersWithSpaces>1540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戴</cp:lastModifiedBy>
  <cp:lastPrinted>2023-05-06T01:09:23Z</cp:lastPrinted>
  <dcterms:modified xsi:type="dcterms:W3CDTF">2023-05-06T01:09:35Z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F8D0A2099A5445C4B56B055296FAC6D2</vt:lpwstr>
  </property>
</Properties>
</file>