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73" w:rsidRPr="00E80E73" w:rsidRDefault="00E80E73" w:rsidP="00E80E73">
      <w:pPr>
        <w:widowControl/>
        <w:jc w:val="center"/>
        <w:outlineLvl w:val="1"/>
        <w:rPr>
          <w:rFonts w:ascii="宋体" w:eastAsia="宋体" w:hAnsi="宋体" w:cs="宋体"/>
          <w:b/>
          <w:bCs/>
          <w:color w:val="1F5781"/>
          <w:kern w:val="0"/>
          <w:sz w:val="42"/>
          <w:szCs w:val="42"/>
        </w:rPr>
      </w:pPr>
      <w:r w:rsidRPr="00E80E73">
        <w:rPr>
          <w:rFonts w:ascii="宋体" w:eastAsia="宋体" w:hAnsi="宋体" w:cs="宋体" w:hint="eastAsia"/>
          <w:b/>
          <w:bCs/>
          <w:color w:val="1F5781"/>
          <w:kern w:val="0"/>
          <w:sz w:val="42"/>
          <w:szCs w:val="42"/>
        </w:rPr>
        <w:t>警惕“腐败亚文化”·记者观察⑤</w:t>
      </w:r>
      <w:r w:rsidRPr="00E80E73">
        <w:rPr>
          <w:rFonts w:ascii="宋体" w:eastAsia="宋体" w:hAnsi="宋体" w:cs="宋体" w:hint="eastAsia"/>
          <w:b/>
          <w:bCs/>
          <w:color w:val="1F5781"/>
          <w:kern w:val="0"/>
          <w:sz w:val="42"/>
          <w:szCs w:val="42"/>
        </w:rPr>
        <w:br/>
        <w:t>认清危害，破除恶性循环</w:t>
      </w:r>
    </w:p>
    <w:p w:rsidR="00E80E73" w:rsidRPr="00E80E73" w:rsidRDefault="00E80E73" w:rsidP="00E80E73">
      <w:pPr>
        <w:widowControl/>
        <w:spacing w:line="222" w:lineRule="atLeast"/>
        <w:jc w:val="center"/>
        <w:rPr>
          <w:rFonts w:ascii="宋体" w:eastAsia="宋体" w:hAnsi="宋体" w:cs="宋体" w:hint="eastAsia"/>
          <w:b/>
          <w:bCs/>
          <w:color w:val="444444"/>
          <w:kern w:val="0"/>
          <w:sz w:val="19"/>
          <w:szCs w:val="19"/>
        </w:rPr>
      </w:pPr>
      <w:r w:rsidRPr="00E80E73">
        <w:rPr>
          <w:rFonts w:ascii="宋体" w:eastAsia="宋体" w:hAnsi="宋体" w:cs="宋体" w:hint="eastAsia"/>
          <w:color w:val="444444"/>
          <w:kern w:val="0"/>
          <w:sz w:val="19"/>
          <w:szCs w:val="19"/>
        </w:rPr>
        <w:t xml:space="preserve">  来源：中国纪检监察报   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“从一开始和开发商称兄道弟，一起吃喝玩乐、游山玩水，再到接受购物卡，一来二去，李铁柱的胆子越来越大……”媒体日前披露的河北省保定市人防系统腐败窝案中，市人防办原党组书记、主任李铁柱的“腐败之路”便肇始于潜规则。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这样的案例并不鲜见。无论是手握重权的领导干部，还是普通党员干部，潜规则都是其前行路上的绊脚石，看似无影无踪、无关紧要，却无处不在、危机四伏，稍不留神便后患无穷。而潜规则的横行，正是有赖于“腐败亚文化”提供的土壤和环境。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从正风反腐的角度看，“腐败亚文化”最直接的危害便是催生贪腐、“养蝇喂虎”，把“小节”酿成“大祸”。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变相的人情往来是“腐败亚文化”的一个重要方面，也是“四风”问题的一个重要“来源”。记者统计发现，中央八项规定出台以来至今年2月，全国各地共查处12万多起违反中央八项规定精神问题，其中，“违规收送礼品礼金”和“大办婚丧喜庆”两项占比就达15%。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与李铁柱相似，甘肃省定西市地税局原副局长刘生海一步步陷入泥潭，正是始于当初收下的一份份年节“小”礼；广东省佛山市食品药品监督管理局原局长戚耀方，也是被一顿饭、一瓶酒、一条烟等“小问题”绊住了脚，最终堕入腐败深渊……无数案例表明，破法始于破纪，而破纪正是从潜规则开始。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具有讽刺意味的是，在“养蝇喂虎”的基础上，“腐败亚文化”还催生了“对抗组织审查”等违纪问题。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据浙江省杭州市纪委第一纪检监察室主任王文柱介绍，“腐败亚文化”给监督执纪工作带来不利影响。如，遇到有党员干部接受组织谈话、调查，就会有人想尽办法托关系、打招呼，找上门来要求办案人员“网开一面”、“手下留情”，</w:t>
      </w: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甚至以各种方式拉拢腐蚀纪检干部。一些单位、地区“腐败亚文化”盛行，主要领导不抓主体责任落实却通过多种形式对抗、干扰组织审查。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如果说“腐败亚文化”对“人”的影响是其直接危害，对社会价值观、对风气的改变则是更深层次的荼毒。党风正则民风淳，党风政风与社风民风相互影响、相互作用。潜规则的横行，在“养蝇喂虎”的同时必然败坏党风政风，进而影响社风民风；而社风民风的恶化，又反过来影响党风政风，从而形成恶性循环。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在福建省泉州市工作的王女士，为了让非本地户口的女儿上市区公办小学，一年前就努力托关系。原本按当地教育部门外来工子女就学的政策，她是能按程序提交申请的，但由于名额有限，“若不找关系，很可能就会被挤掉”。王女士搭上了有“门路”的朋友，花了几万元获得心仪学校的入学名额。一番折腾下来，她竟成了“熟门熟路”的“榜样”，陆续有学生家长向她“取经”。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记者发现，“腐败亚文化”之所以能“养蝇喂虎”、贻害无穷，很大程度上缘于一些党员干部对其危害认识不清。翻阅“四风”典型问题新闻报道，“没想到”自己因“小节”被查处的党员干部不胜枚举。有的不仅“没想到”，还“想不通”，认为是小题大做。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认识问题是解决问题的前提。江西省龙南县纪委副书记赖红霞认为，“腐败亚文化”归根到底污染和损害的是政治生态。广大党员干部要充分认识“腐败亚文化”危害，坚持高标准，坚守纪律底线，发挥表率作用，以良好的党风促政风带民风；各级纪委更要加强正面引导和警示教育，培育廉洁文化，把纪律和规矩挺在前面，实践好监督执纪“四种形态”。</w:t>
      </w:r>
    </w:p>
    <w:p w:rsidR="00E80E73" w:rsidRPr="00E80E73" w:rsidRDefault="00E80E73" w:rsidP="00E80E73">
      <w:pPr>
        <w:widowControl/>
        <w:spacing w:before="240" w:after="240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80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“党员干部要清醒地认识到，在全面从严治党的形势下，中央正风反腐的决心、力度不会减弱，对‘四风’和腐败问题只会‘越往后执纪越严’。千万不要再心存侥幸，否则，必将受到纪律的严惩。”王文柱表示。（中国纪检监察报记者 瞿芃）</w:t>
      </w:r>
    </w:p>
    <w:p w:rsidR="007926E7" w:rsidRDefault="007926E7"/>
    <w:sectPr w:rsidR="0079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6E7" w:rsidRDefault="007926E7" w:rsidP="00E80E73">
      <w:r>
        <w:separator/>
      </w:r>
    </w:p>
  </w:endnote>
  <w:endnote w:type="continuationSeparator" w:id="1">
    <w:p w:rsidR="007926E7" w:rsidRDefault="007926E7" w:rsidP="00E8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6E7" w:rsidRDefault="007926E7" w:rsidP="00E80E73">
      <w:r>
        <w:separator/>
      </w:r>
    </w:p>
  </w:footnote>
  <w:footnote w:type="continuationSeparator" w:id="1">
    <w:p w:rsidR="007926E7" w:rsidRDefault="007926E7" w:rsidP="00E80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E73"/>
    <w:rsid w:val="007926E7"/>
    <w:rsid w:val="00E8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E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0E7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80E7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E80E73"/>
  </w:style>
  <w:style w:type="character" w:styleId="a5">
    <w:name w:val="Hyperlink"/>
    <w:basedOn w:val="a0"/>
    <w:uiPriority w:val="99"/>
    <w:semiHidden/>
    <w:unhideWhenUsed/>
    <w:rsid w:val="00E80E73"/>
    <w:rPr>
      <w:color w:val="0000FF"/>
      <w:u w:val="single"/>
    </w:rPr>
  </w:style>
  <w:style w:type="paragraph" w:customStyle="1" w:styleId="menuhead">
    <w:name w:val="menu_head"/>
    <w:basedOn w:val="a"/>
    <w:rsid w:val="00E80E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80E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2</cp:revision>
  <dcterms:created xsi:type="dcterms:W3CDTF">2016-04-05T02:24:00Z</dcterms:created>
  <dcterms:modified xsi:type="dcterms:W3CDTF">2016-04-05T02:24:00Z</dcterms:modified>
</cp:coreProperties>
</file>