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atLeast"/>
        <w:ind w:left="0" w:right="0" w:firstLine="0"/>
        <w:jc w:val="center"/>
        <w:textAlignment w:val="baseline"/>
        <w:rPr>
          <w:rFonts w:hint="eastAsia" w:asciiTheme="minorEastAsia" w:hAnsiTheme="minorEastAsia" w:eastAsiaTheme="minorEastAsia" w:cstheme="minorEastAsia"/>
          <w:b/>
          <w:bCs/>
          <w:i w:val="0"/>
          <w:iCs w:val="0"/>
          <w:caps w:val="0"/>
          <w:color w:val="auto"/>
          <w:spacing w:val="0"/>
          <w:sz w:val="36"/>
          <w:szCs w:val="36"/>
          <w:shd w:val="clear" w:fill="FFFFFF"/>
          <w:vertAlign w:val="baseline"/>
        </w:rPr>
      </w:pPr>
      <w:bookmarkStart w:id="0" w:name="OLE_LINK3"/>
      <w:r>
        <w:rPr>
          <w:rFonts w:hint="eastAsia" w:asciiTheme="minorEastAsia" w:hAnsiTheme="minorEastAsia" w:eastAsiaTheme="minorEastAsia" w:cstheme="minorEastAsia"/>
          <w:b/>
          <w:bCs/>
          <w:i w:val="0"/>
          <w:iCs w:val="0"/>
          <w:caps w:val="0"/>
          <w:color w:val="auto"/>
          <w:spacing w:val="0"/>
          <w:sz w:val="36"/>
          <w:szCs w:val="36"/>
          <w:shd w:val="clear" w:fill="FFFFFF"/>
          <w:vertAlign w:val="baseline"/>
          <w:lang w:eastAsia="zh-CN"/>
        </w:rPr>
        <w:t>中国国际大学生创新大赛（2025）福建省职教赛道设计与制作服务项目</w:t>
      </w:r>
      <w:bookmarkEnd w:id="0"/>
      <w:r>
        <w:rPr>
          <w:rFonts w:hint="eastAsia" w:asciiTheme="minorEastAsia" w:hAnsiTheme="minorEastAsia" w:eastAsiaTheme="minorEastAsia" w:cstheme="minorEastAsia"/>
          <w:b/>
          <w:bCs/>
          <w:i w:val="0"/>
          <w:iCs w:val="0"/>
          <w:caps w:val="0"/>
          <w:color w:val="auto"/>
          <w:spacing w:val="0"/>
          <w:sz w:val="36"/>
          <w:szCs w:val="36"/>
          <w:shd w:val="clear" w:fill="FFFFFF"/>
          <w:vertAlign w:val="baseline"/>
        </w:rPr>
        <w:t>公开招标公告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right="72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20" w:lineRule="exact"/>
        <w:ind w:right="106" w:rightChars="0" w:firstLine="480" w:firstLineChars="200"/>
        <w:jc w:val="left"/>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中国国际大学生创新大赛（2025）福建省职教赛道设计与制作服务项目的潜在投标人应在福建省智信招标有限公司财务室（福州市鼓</w:t>
      </w:r>
      <w:bookmarkStart w:id="1" w:name="_GoBack"/>
      <w:bookmarkEnd w:id="1"/>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楼区五四路159号世界金龙大厦第14层A单元）获取招标文件，并于</w:t>
      </w:r>
      <w:r>
        <w:rPr>
          <w:rFonts w:ascii="宋体" w:hAnsi="宋体"/>
          <w:color w:val="0000FF"/>
          <w:sz w:val="24"/>
          <w:highlight w:val="none"/>
        </w:rPr>
        <w:t>202</w:t>
      </w:r>
      <w:r>
        <w:rPr>
          <w:rFonts w:hint="eastAsia" w:ascii="宋体" w:hAnsi="宋体"/>
          <w:color w:val="0000FF"/>
          <w:sz w:val="24"/>
          <w:highlight w:val="none"/>
          <w:lang w:val="en-US" w:eastAsia="zh-CN"/>
        </w:rPr>
        <w:t>5</w:t>
      </w:r>
      <w:r>
        <w:rPr>
          <w:rFonts w:hint="eastAsia" w:ascii="宋体" w:hAnsi="宋体"/>
          <w:color w:val="0000FF"/>
          <w:sz w:val="24"/>
          <w:highlight w:val="none"/>
        </w:rPr>
        <w:t>年</w:t>
      </w:r>
      <w:r>
        <w:rPr>
          <w:rFonts w:hint="eastAsia" w:ascii="宋体" w:hAnsi="宋体"/>
          <w:color w:val="0000FF"/>
          <w:sz w:val="24"/>
          <w:highlight w:val="none"/>
          <w:lang w:val="en-US" w:eastAsia="zh-CN"/>
        </w:rPr>
        <w:t>6</w:t>
      </w:r>
      <w:r>
        <w:rPr>
          <w:rFonts w:hint="eastAsia" w:ascii="宋体" w:hAnsi="宋体"/>
          <w:color w:val="0000FF"/>
          <w:sz w:val="24"/>
          <w:highlight w:val="none"/>
        </w:rPr>
        <w:t>月</w:t>
      </w:r>
      <w:r>
        <w:rPr>
          <w:rFonts w:hint="eastAsia" w:ascii="宋体" w:hAnsi="宋体"/>
          <w:color w:val="0000FF"/>
          <w:sz w:val="24"/>
          <w:highlight w:val="none"/>
          <w:lang w:val="en-US" w:eastAsia="zh-CN"/>
        </w:rPr>
        <w:t>12</w:t>
      </w:r>
      <w:r>
        <w:rPr>
          <w:rFonts w:hint="eastAsia" w:ascii="宋体" w:hAnsi="宋体"/>
          <w:color w:val="0000FF"/>
          <w:sz w:val="24"/>
          <w:highlight w:val="none"/>
        </w:rPr>
        <w:t>日</w:t>
      </w:r>
      <w:r>
        <w:rPr>
          <w:rFonts w:hint="eastAsia" w:ascii="宋体" w:hAnsi="宋体"/>
          <w:color w:val="0000FF"/>
          <w:sz w:val="24"/>
          <w:highlight w:val="none"/>
          <w:lang w:val="en-US" w:eastAsia="zh-CN"/>
        </w:rPr>
        <w:t>9</w:t>
      </w:r>
      <w:r>
        <w:rPr>
          <w:rFonts w:hint="eastAsia" w:ascii="宋体" w:hAnsi="宋体"/>
          <w:color w:val="0000FF"/>
          <w:sz w:val="24"/>
          <w:highlight w:val="none"/>
        </w:rPr>
        <w:t>点</w:t>
      </w:r>
      <w:r>
        <w:rPr>
          <w:rFonts w:hint="eastAsia" w:ascii="宋体" w:hAnsi="宋体"/>
          <w:color w:val="0000FF"/>
          <w:sz w:val="24"/>
          <w:highlight w:val="none"/>
          <w:lang w:val="en-US" w:eastAsia="zh-CN"/>
        </w:rPr>
        <w:t>00</w:t>
      </w:r>
      <w:r>
        <w:rPr>
          <w:rFonts w:hint="eastAsia" w:ascii="宋体" w:hAnsi="宋体"/>
          <w:color w:val="0000FF"/>
          <w:sz w:val="24"/>
          <w:highlight w:val="none"/>
        </w:rPr>
        <w:t>分</w:t>
      </w:r>
      <w:r>
        <w:rPr>
          <w:rFonts w:hint="eastAsia" w:asciiTheme="minorEastAsia" w:hAnsiTheme="minorEastAsia" w:eastAsiaTheme="minorEastAsia" w:cstheme="minorEastAsia"/>
          <w:i w:val="0"/>
          <w:iCs w:val="0"/>
          <w:caps w:val="0"/>
          <w:color w:val="auto"/>
          <w:spacing w:val="0"/>
          <w:kern w:val="0"/>
          <w:sz w:val="24"/>
          <w:szCs w:val="24"/>
          <w:shd w:val="clear" w:fill="FFFFFF"/>
          <w:vertAlign w:val="baseline"/>
          <w:lang w:val="en-US" w:eastAsia="zh-CN" w:bidi="ar"/>
        </w:rPr>
        <w:t>（北京时间）前递交投标文件。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Style w:val="14"/>
          <w:rFonts w:hint="eastAsia" w:asciiTheme="minorEastAsia" w:hAnsiTheme="minorEastAsia" w:eastAsiaTheme="minorEastAsia" w:cstheme="minorEastAsia"/>
          <w:b/>
          <w:bCs/>
          <w:i w:val="0"/>
          <w:iCs w:val="0"/>
          <w:caps w:val="0"/>
          <w:color w:val="auto"/>
          <w:spacing w:val="0"/>
          <w:sz w:val="24"/>
          <w:szCs w:val="24"/>
          <w:shd w:val="clear" w:fill="FFFFFF"/>
          <w:vertAlign w:val="baseline"/>
        </w:rPr>
        <w:t>一、项目基本情况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项目编号：</w:t>
      </w:r>
      <w:r>
        <w:rPr>
          <w:rFonts w:hint="eastAsia" w:asciiTheme="minorEastAsia" w:hAnsiTheme="minorEastAsia" w:eastAsiaTheme="minorEastAsia" w:cstheme="minorEastAsia"/>
          <w:i w:val="0"/>
          <w:iCs w:val="0"/>
          <w:caps w:val="0"/>
          <w:color w:val="auto"/>
          <w:spacing w:val="0"/>
          <w:sz w:val="24"/>
          <w:szCs w:val="24"/>
          <w:shd w:val="clear" w:fill="FFFFFF"/>
          <w:vertAlign w:val="baseline"/>
          <w:lang w:eastAsia="zh-CN"/>
        </w:rPr>
        <w:t>ZXWT-2025-177</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313" w:rightChars="-149" w:firstLine="0"/>
        <w:textAlignment w:val="baseline"/>
        <w:rPr>
          <w:rFonts w:hint="eastAsia" w:asciiTheme="minorEastAsia" w:hAnsiTheme="minorEastAsia" w:eastAsiaTheme="minorEastAsia" w:cstheme="minorEastAsia"/>
          <w:i w:val="0"/>
          <w:iCs w:val="0"/>
          <w:caps w:val="0"/>
          <w:color w:val="auto"/>
          <w:spacing w:val="0"/>
          <w:sz w:val="24"/>
          <w:szCs w:val="24"/>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项目名称：</w:t>
      </w:r>
      <w:r>
        <w:rPr>
          <w:rFonts w:hint="eastAsia" w:asciiTheme="minorEastAsia" w:hAnsiTheme="minorEastAsia" w:eastAsiaTheme="minorEastAsia" w:cstheme="minorEastAsia"/>
          <w:i w:val="0"/>
          <w:iCs w:val="0"/>
          <w:caps w:val="0"/>
          <w:color w:val="auto"/>
          <w:spacing w:val="0"/>
          <w:sz w:val="24"/>
          <w:szCs w:val="24"/>
          <w:shd w:val="clear" w:fill="FFFFFF"/>
          <w:vertAlign w:val="baseline"/>
          <w:lang w:eastAsia="zh-CN"/>
        </w:rPr>
        <w:t>中国国际大学生创新大赛（2025）福建省职教赛道设计与制作服务项目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预算金额：</w:t>
      </w:r>
      <w:r>
        <w:rPr>
          <w:rFonts w:hint="eastAsia" w:asciiTheme="minorEastAsia" w:hAnsiTheme="minorEastAsia" w:eastAsiaTheme="minorEastAsia" w:cstheme="minorEastAsia"/>
          <w:i w:val="0"/>
          <w:iCs w:val="0"/>
          <w:caps w:val="0"/>
          <w:color w:val="auto"/>
          <w:spacing w:val="0"/>
          <w:sz w:val="24"/>
          <w:szCs w:val="24"/>
          <w:shd w:val="clear" w:fill="FFFFFF"/>
          <w:vertAlign w:val="baseline"/>
          <w:lang w:val="en-US" w:eastAsia="zh-CN"/>
        </w:rPr>
        <w:t>29.00</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万元（人民币）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shd w:val="clear" w:fill="FFFFFF"/>
          <w:vertAlign w:val="baseline"/>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最高限价：</w:t>
      </w:r>
      <w:r>
        <w:rPr>
          <w:rFonts w:hint="eastAsia" w:asciiTheme="minorEastAsia" w:hAnsiTheme="minorEastAsia" w:eastAsiaTheme="minorEastAsia" w:cstheme="minorEastAsia"/>
          <w:i w:val="0"/>
          <w:iCs w:val="0"/>
          <w:caps w:val="0"/>
          <w:color w:val="auto"/>
          <w:spacing w:val="0"/>
          <w:sz w:val="24"/>
          <w:szCs w:val="24"/>
          <w:shd w:val="clear" w:fill="FFFFFF"/>
          <w:vertAlign w:val="baseline"/>
          <w:lang w:val="en-US" w:eastAsia="zh-CN"/>
        </w:rPr>
        <w:t>29.00</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万元（人民币）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采购需求：</w:t>
      </w:r>
    </w:p>
    <w:tbl>
      <w:tblPr>
        <w:tblStyle w:val="12"/>
        <w:tblW w:w="5014"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0"/>
        <w:gridCol w:w="892"/>
        <w:gridCol w:w="3148"/>
        <w:gridCol w:w="844"/>
        <w:gridCol w:w="1831"/>
        <w:gridCol w:w="15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atLeast"/>
          <w:tblHeader/>
          <w:jc w:val="center"/>
        </w:trPr>
        <w:tc>
          <w:tcPr>
            <w:tcW w:w="455" w:type="pct"/>
            <w:tcBorders>
              <w:top w:val="outset" w:color="auto" w:sz="6" w:space="0"/>
              <w:bottom w:val="outset" w:color="auto" w:sz="6" w:space="0"/>
              <w:right w:val="outset" w:color="auto" w:sz="6" w:space="0"/>
            </w:tcBorders>
            <w:vAlign w:val="center"/>
          </w:tcPr>
          <w:p>
            <w:pPr>
              <w:widowControl/>
              <w:snapToGrid w:val="0"/>
              <w:spacing w:line="380" w:lineRule="exact"/>
              <w:jc w:val="center"/>
              <w:rPr>
                <w:rFonts w:hint="eastAsia" w:ascii="宋体" w:eastAsia="宋体" w:cs="宋体"/>
                <w:kern w:val="0"/>
                <w:sz w:val="24"/>
                <w:lang w:eastAsia="zh-CN"/>
              </w:rPr>
            </w:pPr>
            <w:r>
              <w:rPr>
                <w:rFonts w:hint="eastAsia" w:ascii="宋体" w:hAnsi="宋体" w:cs="宋体"/>
                <w:kern w:val="0"/>
                <w:sz w:val="24"/>
                <w:lang w:eastAsia="zh-CN"/>
              </w:rPr>
              <w:t>采购包</w:t>
            </w:r>
          </w:p>
        </w:tc>
        <w:tc>
          <w:tcPr>
            <w:tcW w:w="489"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品目号</w:t>
            </w:r>
          </w:p>
        </w:tc>
        <w:tc>
          <w:tcPr>
            <w:tcW w:w="1726"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exact"/>
              <w:jc w:val="center"/>
              <w:rPr>
                <w:rFonts w:hint="eastAsia" w:ascii="宋体" w:eastAsia="宋体" w:cs="宋体"/>
                <w:kern w:val="0"/>
                <w:sz w:val="24"/>
                <w:lang w:eastAsia="zh-CN"/>
              </w:rPr>
            </w:pPr>
            <w:r>
              <w:rPr>
                <w:rFonts w:hint="eastAsia" w:ascii="宋体" w:hAnsi="宋体" w:cs="宋体"/>
                <w:kern w:val="0"/>
                <w:sz w:val="24"/>
                <w:lang w:val="en-US" w:eastAsia="zh-CN"/>
              </w:rPr>
              <w:t>标的名称</w:t>
            </w:r>
          </w:p>
        </w:tc>
        <w:tc>
          <w:tcPr>
            <w:tcW w:w="463" w:type="pct"/>
            <w:tcBorders>
              <w:top w:val="outset" w:color="auto" w:sz="6" w:space="0"/>
              <w:left w:val="outset" w:color="auto" w:sz="6" w:space="0"/>
              <w:bottom w:val="outset" w:color="auto" w:sz="6" w:space="0"/>
              <w:right w:val="single" w:color="auto" w:sz="4" w:space="0"/>
            </w:tcBorders>
            <w:vAlign w:val="center"/>
          </w:tcPr>
          <w:p>
            <w:pPr>
              <w:widowControl/>
              <w:snapToGrid w:val="0"/>
              <w:spacing w:line="380" w:lineRule="exact"/>
              <w:jc w:val="center"/>
              <w:rPr>
                <w:rFonts w:ascii="宋体" w:cs="宋体"/>
                <w:kern w:val="0"/>
                <w:sz w:val="24"/>
              </w:rPr>
            </w:pPr>
            <w:r>
              <w:rPr>
                <w:rFonts w:hint="eastAsia" w:ascii="宋体" w:hAnsi="宋体" w:cs="宋体"/>
                <w:kern w:val="0"/>
                <w:sz w:val="24"/>
              </w:rPr>
              <w:t>数量</w:t>
            </w:r>
          </w:p>
        </w:tc>
        <w:tc>
          <w:tcPr>
            <w:tcW w:w="1004" w:type="pct"/>
            <w:tcBorders>
              <w:top w:val="outset" w:color="auto" w:sz="6" w:space="0"/>
              <w:left w:val="outset" w:color="auto" w:sz="6" w:space="0"/>
              <w:bottom w:val="outset" w:color="auto" w:sz="6" w:space="0"/>
            </w:tcBorders>
            <w:vAlign w:val="center"/>
          </w:tcPr>
          <w:p>
            <w:pPr>
              <w:widowControl/>
              <w:snapToGrid w:val="0"/>
              <w:spacing w:line="380" w:lineRule="exact"/>
              <w:jc w:val="center"/>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val="en-US" w:eastAsia="zh-CN"/>
              </w:rPr>
              <w:t>/最高限价</w:t>
            </w:r>
            <w:r>
              <w:rPr>
                <w:rFonts w:hint="eastAsia" w:ascii="宋体" w:hAnsi="宋体" w:cs="宋体"/>
                <w:kern w:val="0"/>
                <w:sz w:val="24"/>
              </w:rPr>
              <w:t>（万元）</w:t>
            </w:r>
          </w:p>
        </w:tc>
        <w:tc>
          <w:tcPr>
            <w:tcW w:w="860" w:type="pct"/>
            <w:tcBorders>
              <w:top w:val="outset" w:color="auto" w:sz="6" w:space="0"/>
              <w:left w:val="outset" w:color="auto" w:sz="6" w:space="0"/>
              <w:bottom w:val="outset" w:color="auto" w:sz="6" w:space="0"/>
            </w:tcBorders>
            <w:vAlign w:val="center"/>
          </w:tcPr>
          <w:p>
            <w:pPr>
              <w:widowControl/>
              <w:snapToGrid w:val="0"/>
              <w:spacing w:line="380" w:lineRule="exact"/>
              <w:jc w:val="center"/>
              <w:rPr>
                <w:rFonts w:hint="eastAsia" w:ascii="宋体" w:hAnsi="宋体" w:cs="宋体"/>
                <w:kern w:val="0"/>
                <w:sz w:val="24"/>
              </w:rPr>
            </w:pPr>
            <w:r>
              <w:rPr>
                <w:rFonts w:hint="eastAsia" w:ascii="宋体" w:hAnsi="宋体" w:cs="宋体"/>
                <w:kern w:val="0"/>
                <w:sz w:val="24"/>
              </w:rPr>
              <w:t>投标保证金</w:t>
            </w:r>
          </w:p>
          <w:p>
            <w:pPr>
              <w:widowControl/>
              <w:snapToGrid w:val="0"/>
              <w:spacing w:line="380" w:lineRule="exact"/>
              <w:jc w:val="center"/>
              <w:rPr>
                <w:rFonts w:ascii="宋体" w:cs="宋体"/>
                <w:kern w:val="0"/>
                <w:sz w:val="24"/>
              </w:rPr>
            </w:pPr>
            <w:r>
              <w:rPr>
                <w:rFonts w:hint="eastAsia" w:ascii="宋体" w:hAnsi="宋体" w:cs="宋体"/>
                <w:kern w:val="0"/>
                <w:sz w:val="24"/>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0" w:hRule="atLeast"/>
          <w:tblHeader/>
          <w:jc w:val="center"/>
        </w:trPr>
        <w:tc>
          <w:tcPr>
            <w:tcW w:w="455" w:type="pct"/>
            <w:tcBorders>
              <w:top w:val="outset" w:color="auto" w:sz="6" w:space="0"/>
              <w:right w:val="outset" w:color="auto" w:sz="6" w:space="0"/>
            </w:tcBorders>
            <w:vAlign w:val="center"/>
          </w:tcPr>
          <w:p>
            <w:pPr>
              <w:widowControl/>
              <w:snapToGrid w:val="0"/>
              <w:spacing w:line="380" w:lineRule="exact"/>
              <w:jc w:val="center"/>
              <w:rPr>
                <w:rFonts w:ascii="宋体" w:cs="宋体"/>
                <w:kern w:val="0"/>
                <w:sz w:val="24"/>
              </w:rPr>
            </w:pPr>
            <w:r>
              <w:rPr>
                <w:rFonts w:ascii="宋体" w:hAnsi="宋体" w:cs="宋体"/>
                <w:kern w:val="0"/>
                <w:sz w:val="24"/>
              </w:rPr>
              <w:t>1</w:t>
            </w:r>
          </w:p>
        </w:tc>
        <w:tc>
          <w:tcPr>
            <w:tcW w:w="489"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exact"/>
              <w:jc w:val="center"/>
              <w:textAlignment w:val="center"/>
              <w:rPr>
                <w:rFonts w:hint="default" w:ascii="宋体" w:hAnsi="宋体"/>
                <w:sz w:val="24"/>
                <w:lang w:val="en-US" w:eastAsia="zh-CN"/>
              </w:rPr>
            </w:pPr>
            <w:r>
              <w:rPr>
                <w:rFonts w:hint="eastAsia" w:ascii="宋体" w:hAnsi="宋体"/>
                <w:sz w:val="24"/>
                <w:lang w:val="en-US" w:eastAsia="zh-CN"/>
              </w:rPr>
              <w:t>1-1</w:t>
            </w:r>
          </w:p>
        </w:tc>
        <w:tc>
          <w:tcPr>
            <w:tcW w:w="1726" w:type="pct"/>
            <w:tcBorders>
              <w:top w:val="outset" w:color="auto" w:sz="6" w:space="0"/>
              <w:left w:val="outset" w:color="auto" w:sz="6" w:space="0"/>
              <w:bottom w:val="outset" w:color="auto" w:sz="6" w:space="0"/>
              <w:right w:val="outset" w:color="auto" w:sz="6" w:space="0"/>
            </w:tcBorders>
            <w:vAlign w:val="center"/>
          </w:tcPr>
          <w:p>
            <w:pPr>
              <w:widowControl/>
              <w:snapToGrid w:val="0"/>
              <w:spacing w:line="380" w:lineRule="exact"/>
              <w:jc w:val="center"/>
              <w:textAlignment w:val="center"/>
              <w:rPr>
                <w:rFonts w:hint="eastAsia" w:ascii="宋体" w:hAnsi="宋体" w:eastAsia="宋体"/>
                <w:sz w:val="24"/>
                <w:lang w:eastAsia="zh-CN"/>
              </w:rPr>
            </w:pPr>
            <w:r>
              <w:rPr>
                <w:rFonts w:hint="eastAsia" w:ascii="宋体" w:hAnsi="宋体"/>
                <w:sz w:val="24"/>
                <w:lang w:eastAsia="zh-CN"/>
              </w:rPr>
              <w:t>中国国际大学生创新大赛（2025）福建省职教赛道设计与制作服务项目</w:t>
            </w:r>
          </w:p>
        </w:tc>
        <w:tc>
          <w:tcPr>
            <w:tcW w:w="463" w:type="pct"/>
            <w:tcBorders>
              <w:top w:val="outset" w:color="auto" w:sz="6" w:space="0"/>
              <w:left w:val="outset" w:color="auto" w:sz="6" w:space="0"/>
              <w:bottom w:val="outset" w:color="auto" w:sz="6" w:space="0"/>
              <w:right w:val="single" w:color="auto" w:sz="4" w:space="0"/>
            </w:tcBorders>
            <w:vAlign w:val="center"/>
          </w:tcPr>
          <w:p>
            <w:pPr>
              <w:widowControl/>
              <w:snapToGrid w:val="0"/>
              <w:spacing w:line="380" w:lineRule="exact"/>
              <w:jc w:val="center"/>
              <w:textAlignment w:val="center"/>
              <w:rPr>
                <w:rFonts w:hint="default" w:ascii="宋体" w:hAnsi="宋体" w:eastAsia="宋体"/>
                <w:sz w:val="24"/>
                <w:lang w:val="en-US" w:eastAsia="zh-CN"/>
              </w:rPr>
            </w:pPr>
            <w:r>
              <w:rPr>
                <w:rFonts w:hint="eastAsia" w:ascii="宋体" w:hAnsi="宋体"/>
                <w:sz w:val="24"/>
                <w:lang w:val="en-US" w:eastAsia="zh-CN"/>
              </w:rPr>
              <w:t>1项</w:t>
            </w:r>
          </w:p>
        </w:tc>
        <w:tc>
          <w:tcPr>
            <w:tcW w:w="1004" w:type="pct"/>
            <w:tcBorders>
              <w:top w:val="outset" w:color="auto" w:sz="6" w:space="0"/>
              <w:left w:val="outset" w:color="auto" w:sz="6" w:space="0"/>
            </w:tcBorders>
            <w:vAlign w:val="center"/>
          </w:tcPr>
          <w:p>
            <w:pPr>
              <w:widowControl/>
              <w:snapToGrid w:val="0"/>
              <w:spacing w:line="380" w:lineRule="exact"/>
              <w:jc w:val="center"/>
              <w:textAlignment w:val="center"/>
              <w:rPr>
                <w:rFonts w:hint="default" w:ascii="宋体" w:hAnsi="宋体"/>
                <w:sz w:val="24"/>
                <w:lang w:val="en-US"/>
              </w:rPr>
            </w:pPr>
            <w:r>
              <w:rPr>
                <w:rFonts w:hint="eastAsia" w:ascii="宋体" w:hAnsi="宋体"/>
                <w:sz w:val="24"/>
                <w:lang w:val="en-US" w:eastAsia="zh-CN"/>
              </w:rPr>
              <w:t>29</w:t>
            </w:r>
          </w:p>
        </w:tc>
        <w:tc>
          <w:tcPr>
            <w:tcW w:w="860" w:type="pct"/>
            <w:tcBorders>
              <w:top w:val="outset" w:color="auto" w:sz="6" w:space="0"/>
              <w:left w:val="outset" w:color="auto" w:sz="6" w:space="0"/>
            </w:tcBorders>
            <w:vAlign w:val="center"/>
          </w:tcPr>
          <w:p>
            <w:pPr>
              <w:widowControl/>
              <w:snapToGrid w:val="0"/>
              <w:spacing w:line="380" w:lineRule="exact"/>
              <w:jc w:val="center"/>
              <w:textAlignment w:val="center"/>
              <w:rPr>
                <w:rFonts w:hint="default" w:ascii="宋体" w:hAnsi="宋体"/>
                <w:sz w:val="24"/>
                <w:lang w:val="en-US" w:eastAsia="zh-CN"/>
              </w:rPr>
            </w:pPr>
            <w:r>
              <w:rPr>
                <w:rFonts w:hint="eastAsia" w:ascii="宋体" w:hAnsi="宋体"/>
                <w:sz w:val="24"/>
                <w:lang w:val="en-US" w:eastAsia="zh-CN"/>
              </w:rPr>
              <w:t>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合同履行期限：自合同生效之日起至合同约定的合同义务履行完毕。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本项目不接受联合体投标。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Style w:val="14"/>
          <w:rFonts w:hint="eastAsia" w:asciiTheme="minorEastAsia" w:hAnsiTheme="minorEastAsia" w:eastAsiaTheme="minorEastAsia" w:cstheme="minorEastAsia"/>
          <w:b/>
          <w:bCs/>
          <w:i w:val="0"/>
          <w:iCs w:val="0"/>
          <w:caps w:val="0"/>
          <w:color w:val="auto"/>
          <w:spacing w:val="0"/>
          <w:sz w:val="24"/>
          <w:szCs w:val="24"/>
          <w:shd w:val="clear" w:fill="FFFFFF"/>
          <w:vertAlign w:val="baseline"/>
        </w:rPr>
        <w:t>二、申请人的资格要求：</w:t>
      </w:r>
    </w:p>
    <w:p>
      <w:pPr>
        <w:pStyle w:val="10"/>
        <w:spacing w:before="59" w:beforeAutospacing="0" w:after="59" w:afterAutospacing="0"/>
        <w:rPr>
          <w:rFonts w:hint="eastAsia" w:ascii="宋体" w:hAnsi="宋体" w:eastAsia="宋体" w:cs="Times New Roman"/>
        </w:rPr>
      </w:pPr>
      <w:r>
        <w:rPr>
          <w:rFonts w:hint="eastAsia" w:ascii="宋体" w:hAnsi="宋体" w:eastAsia="宋体" w:cs="Times New Roman"/>
        </w:rPr>
        <w:t>①一般资格证明文件：</w:t>
      </w:r>
    </w:p>
    <w:tbl>
      <w:tblPr>
        <w:tblStyle w:val="12"/>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93"/>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41" w:type="pct"/>
            <w:vAlign w:val="center"/>
          </w:tcPr>
          <w:p>
            <w:pPr>
              <w:jc w:val="center"/>
              <w:rPr>
                <w:rFonts w:ascii="宋体" w:cs="宋体"/>
                <w:b/>
                <w:bCs/>
                <w:sz w:val="24"/>
              </w:rPr>
            </w:pPr>
            <w:r>
              <w:rPr>
                <w:rFonts w:hint="eastAsia" w:ascii="宋体" w:hAnsi="宋体"/>
                <w:b/>
                <w:bCs/>
                <w:sz w:val="24"/>
              </w:rPr>
              <w:t>明细</w:t>
            </w:r>
          </w:p>
        </w:tc>
        <w:tc>
          <w:tcPr>
            <w:tcW w:w="3958" w:type="pct"/>
            <w:vAlign w:val="center"/>
          </w:tcPr>
          <w:p>
            <w:pPr>
              <w:jc w:val="center"/>
              <w:rPr>
                <w:rFonts w:ascii="宋体" w:cs="宋体"/>
                <w:b/>
                <w:bCs/>
                <w:sz w:val="24"/>
              </w:rPr>
            </w:pPr>
            <w:r>
              <w:rPr>
                <w:rFonts w:hint="eastAsia" w:ascii="宋体" w:hAnsi="宋体"/>
                <w:b/>
                <w:bCs/>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41" w:type="pct"/>
            <w:vAlign w:val="center"/>
          </w:tcPr>
          <w:p>
            <w:pPr>
              <w:rPr>
                <w:rFonts w:ascii="宋体" w:cs="宋体"/>
                <w:sz w:val="24"/>
              </w:rPr>
            </w:pPr>
            <w:r>
              <w:rPr>
                <w:rFonts w:hint="eastAsia" w:ascii="宋体" w:hAnsi="宋体"/>
                <w:sz w:val="24"/>
              </w:rPr>
              <w:t>单位负责人授权书（若有）</w:t>
            </w:r>
          </w:p>
        </w:tc>
        <w:tc>
          <w:tcPr>
            <w:tcW w:w="3958" w:type="pct"/>
            <w:vAlign w:val="center"/>
          </w:tcPr>
          <w:p>
            <w:pPr>
              <w:rPr>
                <w:rFonts w:ascii="宋体"/>
                <w:sz w:val="24"/>
              </w:rPr>
            </w:pPr>
            <w:r>
              <w:rPr>
                <w:rFonts w:ascii="宋体" w:hAnsi="宋体"/>
                <w:sz w:val="24"/>
              </w:rPr>
              <w:t>1</w:t>
            </w:r>
            <w:r>
              <w:rPr>
                <w:rFonts w:hint="eastAsia" w:ascii="宋体" w:hAnsi="宋体"/>
                <w:sz w:val="24"/>
              </w:rPr>
              <w:t>、企业（银行、保险、石油石化、电力、电信等行业除外）、事业单位和社会团体法人的</w:t>
            </w:r>
            <w:r>
              <w:rPr>
                <w:rFonts w:hint="eastAsia" w:ascii="宋体"/>
                <w:sz w:val="24"/>
              </w:rPr>
              <w:t>“</w:t>
            </w:r>
            <w:r>
              <w:rPr>
                <w:rFonts w:hint="eastAsia" w:ascii="宋体" w:hAnsi="宋体"/>
                <w:sz w:val="24"/>
              </w:rPr>
              <w:t>单位负责人</w:t>
            </w:r>
            <w:r>
              <w:rPr>
                <w:rFonts w:hint="eastAsia" w:ascii="宋体"/>
                <w:sz w:val="24"/>
              </w:rPr>
              <w:t>”</w:t>
            </w:r>
            <w:r>
              <w:rPr>
                <w:rFonts w:hint="eastAsia" w:ascii="宋体" w:hAnsi="宋体"/>
                <w:sz w:val="24"/>
              </w:rPr>
              <w:t>指法定代表人，即与实际提交的</w:t>
            </w:r>
            <w:r>
              <w:rPr>
                <w:rFonts w:hint="eastAsia" w:ascii="宋体"/>
                <w:sz w:val="24"/>
              </w:rPr>
              <w:t>“</w:t>
            </w:r>
            <w:r>
              <w:rPr>
                <w:rFonts w:hint="eastAsia" w:ascii="宋体" w:hAnsi="宋体"/>
                <w:sz w:val="24"/>
              </w:rPr>
              <w:t>营业执照等证明文件</w:t>
            </w:r>
            <w:r>
              <w:rPr>
                <w:rFonts w:hint="eastAsia" w:ascii="宋体"/>
                <w:sz w:val="24"/>
              </w:rPr>
              <w:t>”</w:t>
            </w:r>
            <w:r>
              <w:rPr>
                <w:rFonts w:hint="eastAsia" w:ascii="宋体" w:hAnsi="宋体"/>
                <w:sz w:val="24"/>
              </w:rPr>
              <w:t>载明的一致。</w:t>
            </w:r>
          </w:p>
          <w:p>
            <w:pPr>
              <w:rPr>
                <w:rFonts w:ascii="宋体"/>
                <w:sz w:val="24"/>
              </w:rPr>
            </w:pPr>
            <w:r>
              <w:rPr>
                <w:rFonts w:ascii="宋体" w:hAnsi="宋体"/>
                <w:sz w:val="24"/>
              </w:rPr>
              <w:t>2</w:t>
            </w:r>
            <w:r>
              <w:rPr>
                <w:rFonts w:hint="eastAsia" w:ascii="宋体" w:hAnsi="宋体"/>
                <w:sz w:val="24"/>
              </w:rPr>
              <w:t>、银行、保险、石油石化、电力、电信等行业：以法人身份参加投标的，</w:t>
            </w:r>
            <w:r>
              <w:rPr>
                <w:rFonts w:hint="eastAsia" w:ascii="宋体"/>
                <w:sz w:val="24"/>
              </w:rPr>
              <w:t>“</w:t>
            </w:r>
            <w:r>
              <w:rPr>
                <w:rFonts w:hint="eastAsia" w:ascii="宋体" w:hAnsi="宋体"/>
                <w:sz w:val="24"/>
              </w:rPr>
              <w:t>单位负责人</w:t>
            </w:r>
            <w:r>
              <w:rPr>
                <w:rFonts w:hint="eastAsia" w:ascii="宋体"/>
                <w:sz w:val="24"/>
              </w:rPr>
              <w:t>”</w:t>
            </w:r>
            <w:r>
              <w:rPr>
                <w:rFonts w:hint="eastAsia" w:ascii="宋体" w:hAnsi="宋体"/>
                <w:sz w:val="24"/>
              </w:rPr>
              <w:t>指法定代表人，即与实际提交的</w:t>
            </w:r>
            <w:r>
              <w:rPr>
                <w:rFonts w:hint="eastAsia" w:ascii="宋体"/>
                <w:sz w:val="24"/>
              </w:rPr>
              <w:t>“</w:t>
            </w:r>
            <w:r>
              <w:rPr>
                <w:rFonts w:hint="eastAsia" w:ascii="宋体" w:hAnsi="宋体"/>
                <w:sz w:val="24"/>
              </w:rPr>
              <w:t>营业执照等证明文件</w:t>
            </w:r>
            <w:r>
              <w:rPr>
                <w:rFonts w:hint="eastAsia" w:ascii="宋体"/>
                <w:sz w:val="24"/>
              </w:rPr>
              <w:t>”</w:t>
            </w:r>
            <w:r>
              <w:rPr>
                <w:rFonts w:hint="eastAsia" w:ascii="宋体" w:hAnsi="宋体"/>
                <w:sz w:val="24"/>
              </w:rPr>
              <w:t>载明的一致；以非法人身份参加投标的，</w:t>
            </w:r>
            <w:r>
              <w:rPr>
                <w:rFonts w:hint="eastAsia" w:ascii="宋体"/>
                <w:sz w:val="24"/>
              </w:rPr>
              <w:t>“</w:t>
            </w:r>
            <w:r>
              <w:rPr>
                <w:rFonts w:hint="eastAsia" w:ascii="宋体" w:hAnsi="宋体"/>
                <w:sz w:val="24"/>
              </w:rPr>
              <w:t>单位负责人</w:t>
            </w:r>
            <w:r>
              <w:rPr>
                <w:rFonts w:hint="eastAsia" w:ascii="宋体"/>
                <w:sz w:val="24"/>
              </w:rPr>
              <w:t>”</w:t>
            </w:r>
            <w:r>
              <w:rPr>
                <w:rFonts w:hint="eastAsia" w:ascii="宋体" w:hAnsi="宋体"/>
                <w:sz w:val="24"/>
              </w:rPr>
              <w:t>指代表单位行使职权的主要负责人，即与实际提交的</w:t>
            </w:r>
            <w:r>
              <w:rPr>
                <w:rFonts w:hint="eastAsia" w:ascii="宋体"/>
                <w:sz w:val="24"/>
              </w:rPr>
              <w:t>“</w:t>
            </w:r>
            <w:r>
              <w:rPr>
                <w:rFonts w:hint="eastAsia" w:ascii="宋体" w:hAnsi="宋体"/>
                <w:sz w:val="24"/>
              </w:rPr>
              <w:t>营业执照等证明文件</w:t>
            </w:r>
            <w:r>
              <w:rPr>
                <w:rFonts w:hint="eastAsia" w:ascii="宋体"/>
                <w:sz w:val="24"/>
              </w:rPr>
              <w:t>”</w:t>
            </w:r>
            <w:r>
              <w:rPr>
                <w:rFonts w:hint="eastAsia" w:ascii="宋体" w:hAnsi="宋体"/>
                <w:sz w:val="24"/>
              </w:rPr>
              <w:t>载明的一致。</w:t>
            </w:r>
          </w:p>
          <w:p>
            <w:pPr>
              <w:rPr>
                <w:rFonts w:ascii="宋体"/>
                <w:sz w:val="24"/>
              </w:rPr>
            </w:pPr>
            <w:r>
              <w:rPr>
                <w:rFonts w:ascii="宋体" w:hAnsi="宋体"/>
                <w:sz w:val="24"/>
              </w:rPr>
              <w:t>3</w:t>
            </w:r>
            <w:r>
              <w:rPr>
                <w:rFonts w:hint="eastAsia" w:ascii="宋体" w:hAnsi="宋体"/>
                <w:sz w:val="24"/>
              </w:rPr>
              <w:t>、投标人（自然人除外）：若投标人代表为单位负责人授权的委托代理人，应提供本授权书；若投标人代表为单位负责人，应在此项下提交其身份证正反面复印件，可不提供本授权书。</w:t>
            </w:r>
          </w:p>
          <w:p>
            <w:pPr>
              <w:rPr>
                <w:rFonts w:ascii="宋体"/>
                <w:sz w:val="24"/>
              </w:rPr>
            </w:pPr>
            <w:r>
              <w:rPr>
                <w:rFonts w:ascii="宋体" w:hAnsi="宋体"/>
                <w:sz w:val="24"/>
              </w:rPr>
              <w:t>4</w:t>
            </w:r>
            <w:r>
              <w:rPr>
                <w:rFonts w:hint="eastAsia" w:ascii="宋体" w:hAnsi="宋体"/>
                <w:sz w:val="24"/>
              </w:rPr>
              <w:t>、投标人为自然人的，可不填写本授权书。</w:t>
            </w:r>
          </w:p>
          <w:p>
            <w:pPr>
              <w:rPr>
                <w:rFonts w:ascii="宋体" w:cs="宋体"/>
                <w:sz w:val="24"/>
              </w:rPr>
            </w:pPr>
            <w:r>
              <w:rPr>
                <w:rFonts w:ascii="宋体" w:hAnsi="宋体"/>
                <w:sz w:val="24"/>
              </w:rPr>
              <w:t>5</w:t>
            </w:r>
            <w:r>
              <w:rPr>
                <w:rFonts w:hint="eastAsia" w:ascii="宋体" w:hAnsi="宋体"/>
                <w:sz w:val="24"/>
              </w:rPr>
              <w:t>、纸质投标文件正本中的本授权书（若有）应为原件。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41" w:type="pct"/>
            <w:vAlign w:val="center"/>
          </w:tcPr>
          <w:p>
            <w:pPr>
              <w:rPr>
                <w:rFonts w:ascii="宋体" w:cs="宋体"/>
                <w:sz w:val="24"/>
              </w:rPr>
            </w:pPr>
            <w:r>
              <w:rPr>
                <w:rFonts w:hint="eastAsia" w:ascii="宋体" w:hAnsi="宋体"/>
                <w:sz w:val="24"/>
              </w:rPr>
              <w:t>营业执照等证明文件</w:t>
            </w:r>
          </w:p>
        </w:tc>
        <w:tc>
          <w:tcPr>
            <w:tcW w:w="3958" w:type="pct"/>
            <w:vAlign w:val="center"/>
          </w:tcPr>
          <w:p>
            <w:pPr>
              <w:rPr>
                <w:rFonts w:ascii="宋体"/>
                <w:sz w:val="24"/>
              </w:rPr>
            </w:pPr>
            <w:r>
              <w:rPr>
                <w:rFonts w:ascii="宋体" w:hAnsi="宋体"/>
                <w:sz w:val="24"/>
              </w:rPr>
              <w:t>1</w:t>
            </w:r>
            <w:r>
              <w:rPr>
                <w:rFonts w:hint="eastAsia" w:ascii="宋体" w:hAnsi="宋体"/>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rPr>
                <w:rFonts w:hint="eastAsia" w:ascii="宋体" w:hAnsi="宋体"/>
                <w:sz w:val="24"/>
              </w:rPr>
            </w:pPr>
            <w:r>
              <w:rPr>
                <w:rFonts w:ascii="宋体" w:hAnsi="宋体"/>
                <w:sz w:val="24"/>
              </w:rPr>
              <w:t>2</w:t>
            </w:r>
            <w:r>
              <w:rPr>
                <w:rFonts w:hint="eastAsia" w:ascii="宋体" w:hAnsi="宋体"/>
                <w:sz w:val="24"/>
              </w:rPr>
              <w:t>、投标人提供的相应证明材料复印件均应符合：内容完整、清晰、整洁，并由投标人加盖其单位公章。</w:t>
            </w:r>
          </w:p>
          <w:p>
            <w:pPr>
              <w:rPr>
                <w:rFonts w:ascii="宋体" w:cs="宋体"/>
                <w:sz w:val="24"/>
              </w:rPr>
            </w:pPr>
            <w:r>
              <w:rPr>
                <w:rFonts w:hint="eastAsia" w:ascii="宋体" w:hAnsi="宋体" w:eastAsia="宋体" w:cs="宋体"/>
                <w:b/>
                <w:bCs/>
                <w:sz w:val="24"/>
                <w:highlight w:val="none"/>
                <w:lang w:val="en-US" w:eastAsia="zh-CN"/>
              </w:rPr>
              <w:t>注：本项</w:t>
            </w:r>
            <w:r>
              <w:rPr>
                <w:rFonts w:hint="eastAsia" w:ascii="宋体" w:hAnsi="宋体" w:eastAsia="宋体" w:cs="宋体"/>
                <w:b/>
                <w:bCs/>
                <w:sz w:val="24"/>
                <w:highlight w:val="none"/>
              </w:rPr>
              <w:t>允许</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采用资格承诺</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采用资格承诺制的</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，须根据</w:t>
            </w:r>
            <w:r>
              <w:rPr>
                <w:rFonts w:hint="eastAsia" w:ascii="宋体" w:hAnsi="宋体" w:eastAsia="宋体" w:cs="宋体"/>
                <w:b/>
                <w:bCs/>
                <w:sz w:val="24"/>
                <w:highlight w:val="none"/>
                <w:lang w:val="en-US" w:eastAsia="zh-CN"/>
              </w:rPr>
              <w:t>投标文件</w:t>
            </w:r>
            <w:r>
              <w:rPr>
                <w:rFonts w:hint="eastAsia" w:ascii="宋体" w:hAnsi="宋体" w:eastAsia="宋体" w:cs="宋体"/>
                <w:b/>
                <w:bCs/>
                <w:sz w:val="24"/>
                <w:highlight w:val="none"/>
              </w:rPr>
              <w:t>格式要求提供</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资格承诺函</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，否则，视为未按照</w:t>
            </w:r>
            <w:r>
              <w:rPr>
                <w:rFonts w:hint="eastAsia" w:ascii="宋体" w:hAnsi="宋体" w:eastAsia="宋体" w:cs="宋体"/>
                <w:b/>
                <w:bCs/>
                <w:sz w:val="24"/>
                <w:highlight w:val="none"/>
                <w:lang w:val="en-US" w:eastAsia="zh-CN"/>
              </w:rPr>
              <w:t>招标文件</w:t>
            </w:r>
            <w:r>
              <w:rPr>
                <w:rFonts w:hint="eastAsia" w:ascii="宋体" w:hAnsi="宋体" w:eastAsia="宋体" w:cs="宋体"/>
                <w:b/>
                <w:bCs/>
                <w:sz w:val="24"/>
                <w:highlight w:val="none"/>
              </w:rPr>
              <w:t>规定提交</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的资格及资信文件，按资格审查不合格处理。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41" w:type="pct"/>
            <w:vAlign w:val="center"/>
          </w:tcPr>
          <w:p>
            <w:pPr>
              <w:rPr>
                <w:rFonts w:ascii="宋体" w:cs="宋体"/>
                <w:sz w:val="24"/>
              </w:rPr>
            </w:pPr>
            <w:r>
              <w:rPr>
                <w:rFonts w:hint="eastAsia" w:ascii="宋体" w:hAnsi="宋体"/>
                <w:sz w:val="24"/>
              </w:rPr>
              <w:t>提供财务状况报告(财务报告、或资信证明）</w:t>
            </w:r>
          </w:p>
        </w:tc>
        <w:tc>
          <w:tcPr>
            <w:tcW w:w="3958" w:type="pct"/>
            <w:vAlign w:val="center"/>
          </w:tcPr>
          <w:p>
            <w:pPr>
              <w:rPr>
                <w:rFonts w:hint="eastAsia" w:ascii="宋体" w:hAnsi="宋体" w:cs="宋体"/>
                <w:kern w:val="0"/>
                <w:sz w:val="24"/>
                <w:lang w:bidi="ar"/>
              </w:rPr>
            </w:pPr>
            <w:r>
              <w:rPr>
                <w:rFonts w:hint="eastAsia" w:ascii="宋体" w:hAnsi="宋体" w:cs="宋体"/>
                <w:kern w:val="0"/>
                <w:sz w:val="24"/>
                <w:lang w:bidi="ar"/>
              </w:rPr>
              <w:t>①投标人提供的财务报告复印件（成立年限按照投标截止时间推算）应符合下列规定： a.成立年限满1年及以上的投标人，提供经审计的</w:t>
            </w:r>
            <w:r>
              <w:rPr>
                <w:rFonts w:hint="eastAsia" w:ascii="宋体" w:hAnsi="宋体" w:cs="宋体"/>
                <w:b/>
                <w:bCs/>
                <w:kern w:val="0"/>
                <w:sz w:val="24"/>
                <w:lang w:bidi="ar"/>
              </w:rPr>
              <w:t>202</w:t>
            </w:r>
            <w:r>
              <w:rPr>
                <w:rFonts w:hint="eastAsia" w:ascii="宋体" w:hAnsi="宋体" w:cs="宋体"/>
                <w:b/>
                <w:bCs/>
                <w:kern w:val="0"/>
                <w:sz w:val="24"/>
                <w:lang w:val="en-US" w:eastAsia="zh-CN" w:bidi="ar"/>
              </w:rPr>
              <w:t>3</w:t>
            </w:r>
            <w:r>
              <w:rPr>
                <w:rFonts w:hint="eastAsia" w:ascii="宋体" w:hAnsi="宋体" w:cs="宋体"/>
                <w:b/>
                <w:bCs/>
                <w:kern w:val="0"/>
                <w:sz w:val="24"/>
                <w:lang w:bidi="ar"/>
              </w:rPr>
              <w:t>年度</w:t>
            </w:r>
            <w:r>
              <w:rPr>
                <w:rFonts w:hint="eastAsia" w:ascii="宋体" w:hAnsi="宋体" w:cs="宋体"/>
                <w:b/>
                <w:bCs/>
                <w:kern w:val="0"/>
                <w:sz w:val="24"/>
                <w:lang w:val="en-US" w:eastAsia="zh-CN" w:bidi="ar"/>
              </w:rPr>
              <w:t>或2024年度</w:t>
            </w:r>
            <w:r>
              <w:rPr>
                <w:rFonts w:hint="eastAsia" w:ascii="宋体" w:hAnsi="宋体" w:cs="宋体"/>
                <w:kern w:val="0"/>
                <w:sz w:val="24"/>
                <w:lang w:bidi="ar"/>
              </w:rPr>
              <w:t>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pPr>
              <w:rPr>
                <w:rFonts w:ascii="宋体" w:cs="宋体"/>
                <w:sz w:val="24"/>
              </w:rPr>
            </w:pPr>
            <w:r>
              <w:rPr>
                <w:rFonts w:hint="eastAsia" w:ascii="宋体" w:hAnsi="宋体" w:eastAsia="宋体" w:cs="宋体"/>
                <w:b/>
                <w:bCs/>
                <w:sz w:val="24"/>
                <w:highlight w:val="none"/>
                <w:lang w:val="en-US" w:eastAsia="zh-CN"/>
              </w:rPr>
              <w:t>注：本项</w:t>
            </w:r>
            <w:r>
              <w:rPr>
                <w:rFonts w:hint="eastAsia" w:ascii="宋体" w:hAnsi="宋体" w:eastAsia="宋体" w:cs="宋体"/>
                <w:b/>
                <w:bCs/>
                <w:sz w:val="24"/>
                <w:highlight w:val="none"/>
              </w:rPr>
              <w:t>允许</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采用资格承诺</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采用资格承诺制的</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，须根据</w:t>
            </w:r>
            <w:r>
              <w:rPr>
                <w:rFonts w:hint="eastAsia" w:ascii="宋体" w:hAnsi="宋体" w:eastAsia="宋体" w:cs="宋体"/>
                <w:b/>
                <w:bCs/>
                <w:sz w:val="24"/>
                <w:highlight w:val="none"/>
                <w:lang w:val="en-US" w:eastAsia="zh-CN"/>
              </w:rPr>
              <w:t>投标文件</w:t>
            </w:r>
            <w:r>
              <w:rPr>
                <w:rFonts w:hint="eastAsia" w:ascii="宋体" w:hAnsi="宋体" w:eastAsia="宋体" w:cs="宋体"/>
                <w:b/>
                <w:bCs/>
                <w:sz w:val="24"/>
                <w:highlight w:val="none"/>
              </w:rPr>
              <w:t>格式要求提供</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资格承诺函</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，否则，视为未按照</w:t>
            </w:r>
            <w:r>
              <w:rPr>
                <w:rFonts w:hint="eastAsia" w:ascii="宋体" w:hAnsi="宋体" w:eastAsia="宋体" w:cs="宋体"/>
                <w:b/>
                <w:bCs/>
                <w:sz w:val="24"/>
                <w:highlight w:val="none"/>
                <w:lang w:val="en-US" w:eastAsia="zh-CN"/>
              </w:rPr>
              <w:t>招标文件</w:t>
            </w:r>
            <w:r>
              <w:rPr>
                <w:rFonts w:hint="eastAsia" w:ascii="宋体" w:hAnsi="宋体" w:eastAsia="宋体" w:cs="宋体"/>
                <w:b/>
                <w:bCs/>
                <w:sz w:val="24"/>
                <w:highlight w:val="none"/>
              </w:rPr>
              <w:t>规定提交</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的资格及资信文件，按资格审查不合格处理。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41" w:type="pct"/>
            <w:vAlign w:val="center"/>
          </w:tcPr>
          <w:p>
            <w:pPr>
              <w:rPr>
                <w:rFonts w:ascii="宋体" w:cs="宋体"/>
                <w:sz w:val="24"/>
              </w:rPr>
            </w:pPr>
            <w:r>
              <w:rPr>
                <w:rFonts w:hint="eastAsia" w:ascii="宋体" w:hAnsi="宋体"/>
                <w:sz w:val="24"/>
              </w:rPr>
              <w:t>依法缴纳税收证明材料</w:t>
            </w:r>
          </w:p>
        </w:tc>
        <w:tc>
          <w:tcPr>
            <w:tcW w:w="3958" w:type="pct"/>
            <w:vAlign w:val="center"/>
          </w:tcPr>
          <w:p>
            <w:pPr>
              <w:rPr>
                <w:rFonts w:hint="eastAsia" w:ascii="宋体" w:hAnsi="宋体"/>
                <w:sz w:val="24"/>
              </w:rPr>
            </w:pPr>
            <w:r>
              <w:rPr>
                <w:rFonts w:hint="eastAsia" w:ascii="宋体" w:hAnsi="宋体"/>
                <w:sz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p>
            <w:pPr>
              <w:rPr>
                <w:rFonts w:ascii="宋体" w:cs="宋体"/>
                <w:sz w:val="24"/>
              </w:rPr>
            </w:pPr>
            <w:r>
              <w:rPr>
                <w:rFonts w:hint="eastAsia" w:ascii="宋体" w:hAnsi="宋体" w:eastAsia="宋体" w:cs="宋体"/>
                <w:b/>
                <w:bCs/>
                <w:sz w:val="24"/>
                <w:highlight w:val="none"/>
                <w:lang w:val="en-US" w:eastAsia="zh-CN"/>
              </w:rPr>
              <w:t>注：本项</w:t>
            </w:r>
            <w:r>
              <w:rPr>
                <w:rFonts w:hint="eastAsia" w:ascii="宋体" w:hAnsi="宋体" w:eastAsia="宋体" w:cs="宋体"/>
                <w:b/>
                <w:bCs/>
                <w:sz w:val="24"/>
                <w:highlight w:val="none"/>
              </w:rPr>
              <w:t>允许</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采用资格承诺</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采用资格承诺制的</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，须根据</w:t>
            </w:r>
            <w:r>
              <w:rPr>
                <w:rFonts w:hint="eastAsia" w:ascii="宋体" w:hAnsi="宋体" w:eastAsia="宋体" w:cs="宋体"/>
                <w:b/>
                <w:bCs/>
                <w:sz w:val="24"/>
                <w:highlight w:val="none"/>
                <w:lang w:val="en-US" w:eastAsia="zh-CN"/>
              </w:rPr>
              <w:t>投标文件</w:t>
            </w:r>
            <w:r>
              <w:rPr>
                <w:rFonts w:hint="eastAsia" w:ascii="宋体" w:hAnsi="宋体" w:eastAsia="宋体" w:cs="宋体"/>
                <w:b/>
                <w:bCs/>
                <w:sz w:val="24"/>
                <w:highlight w:val="none"/>
              </w:rPr>
              <w:t>格式要求提供</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资格承诺函</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，否则，视为未按照</w:t>
            </w:r>
            <w:r>
              <w:rPr>
                <w:rFonts w:hint="eastAsia" w:ascii="宋体" w:hAnsi="宋体" w:eastAsia="宋体" w:cs="宋体"/>
                <w:b/>
                <w:bCs/>
                <w:sz w:val="24"/>
                <w:highlight w:val="none"/>
                <w:lang w:val="en-US" w:eastAsia="zh-CN"/>
              </w:rPr>
              <w:t>招标文件</w:t>
            </w:r>
            <w:r>
              <w:rPr>
                <w:rFonts w:hint="eastAsia" w:ascii="宋体" w:hAnsi="宋体" w:eastAsia="宋体" w:cs="宋体"/>
                <w:b/>
                <w:bCs/>
                <w:sz w:val="24"/>
                <w:highlight w:val="none"/>
              </w:rPr>
              <w:t>规定提交</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的资格及资信文件，按资格审查不合格处理。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41" w:type="pct"/>
            <w:vAlign w:val="center"/>
          </w:tcPr>
          <w:p>
            <w:pPr>
              <w:rPr>
                <w:rFonts w:ascii="宋体" w:cs="宋体"/>
                <w:sz w:val="24"/>
              </w:rPr>
            </w:pPr>
            <w:r>
              <w:rPr>
                <w:rFonts w:hint="eastAsia" w:ascii="宋体" w:hAnsi="宋体"/>
                <w:sz w:val="24"/>
              </w:rPr>
              <w:t>依法缴纳社会保障资金证明材料</w:t>
            </w:r>
          </w:p>
        </w:tc>
        <w:tc>
          <w:tcPr>
            <w:tcW w:w="3958" w:type="pct"/>
            <w:vAlign w:val="center"/>
          </w:tcPr>
          <w:p>
            <w:pPr>
              <w:rPr>
                <w:rFonts w:hint="eastAsia" w:ascii="宋体" w:hAnsi="宋体" w:cs="宋体"/>
                <w:kern w:val="0"/>
                <w:sz w:val="24"/>
                <w:lang w:bidi="ar"/>
              </w:rPr>
            </w:pPr>
            <w:r>
              <w:rPr>
                <w:rFonts w:hint="eastAsia" w:ascii="宋体" w:hAnsi="宋体" w:cs="宋体"/>
                <w:kern w:val="0"/>
                <w:sz w:val="24"/>
                <w:lang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p>
            <w:pPr>
              <w:rPr>
                <w:rFonts w:ascii="宋体" w:cs="宋体"/>
                <w:sz w:val="24"/>
              </w:rPr>
            </w:pPr>
            <w:r>
              <w:rPr>
                <w:rFonts w:hint="eastAsia" w:ascii="宋体" w:hAnsi="宋体" w:eastAsia="宋体" w:cs="宋体"/>
                <w:b/>
                <w:bCs/>
                <w:sz w:val="24"/>
                <w:highlight w:val="none"/>
                <w:lang w:val="en-US" w:eastAsia="zh-CN"/>
              </w:rPr>
              <w:t>注：本项</w:t>
            </w:r>
            <w:r>
              <w:rPr>
                <w:rFonts w:hint="eastAsia" w:ascii="宋体" w:hAnsi="宋体" w:eastAsia="宋体" w:cs="宋体"/>
                <w:b/>
                <w:bCs/>
                <w:sz w:val="24"/>
                <w:highlight w:val="none"/>
              </w:rPr>
              <w:t>允许</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采用资格承诺</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采用资格承诺制的</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，须根据</w:t>
            </w:r>
            <w:r>
              <w:rPr>
                <w:rFonts w:hint="eastAsia" w:ascii="宋体" w:hAnsi="宋体" w:eastAsia="宋体" w:cs="宋体"/>
                <w:b/>
                <w:bCs/>
                <w:sz w:val="24"/>
                <w:highlight w:val="none"/>
                <w:lang w:val="en-US" w:eastAsia="zh-CN"/>
              </w:rPr>
              <w:t>投标文件</w:t>
            </w:r>
            <w:r>
              <w:rPr>
                <w:rFonts w:hint="eastAsia" w:ascii="宋体" w:hAnsi="宋体" w:eastAsia="宋体" w:cs="宋体"/>
                <w:b/>
                <w:bCs/>
                <w:sz w:val="24"/>
                <w:highlight w:val="none"/>
              </w:rPr>
              <w:t>格式要求提供</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资格承诺函</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，否则，视为未按照</w:t>
            </w:r>
            <w:r>
              <w:rPr>
                <w:rFonts w:hint="eastAsia" w:ascii="宋体" w:hAnsi="宋体" w:eastAsia="宋体" w:cs="宋体"/>
                <w:b/>
                <w:bCs/>
                <w:sz w:val="24"/>
                <w:highlight w:val="none"/>
                <w:lang w:val="en-US" w:eastAsia="zh-CN"/>
              </w:rPr>
              <w:t>招标文件</w:t>
            </w:r>
            <w:r>
              <w:rPr>
                <w:rFonts w:hint="eastAsia" w:ascii="宋体" w:hAnsi="宋体" w:eastAsia="宋体" w:cs="宋体"/>
                <w:b/>
                <w:bCs/>
                <w:sz w:val="24"/>
                <w:highlight w:val="none"/>
              </w:rPr>
              <w:t>规定提交</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的资格及资信文件，按资格审查不合格处理。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41" w:type="pct"/>
            <w:vAlign w:val="center"/>
          </w:tcPr>
          <w:p>
            <w:pPr>
              <w:rPr>
                <w:rFonts w:ascii="宋体" w:cs="宋体"/>
                <w:sz w:val="24"/>
              </w:rPr>
            </w:pPr>
            <w:r>
              <w:rPr>
                <w:rFonts w:hint="eastAsia" w:ascii="宋体" w:hAnsi="宋体"/>
                <w:sz w:val="24"/>
              </w:rPr>
              <w:t>具备履行合同所必需设备和专业技术能力的声明函</w:t>
            </w:r>
          </w:p>
        </w:tc>
        <w:tc>
          <w:tcPr>
            <w:tcW w:w="3958" w:type="pct"/>
            <w:vAlign w:val="center"/>
          </w:tcPr>
          <w:p>
            <w:pPr>
              <w:rPr>
                <w:rFonts w:hint="eastAsia" w:ascii="宋体" w:hAnsi="宋体" w:cs="宋体"/>
                <w:kern w:val="0"/>
                <w:sz w:val="24"/>
                <w:lang w:bidi="ar"/>
              </w:rPr>
            </w:pPr>
            <w:r>
              <w:rPr>
                <w:rFonts w:hint="eastAsia" w:ascii="宋体" w:hAnsi="宋体" w:cs="宋体"/>
                <w:kern w:val="0"/>
                <w:sz w:val="24"/>
                <w:lang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p>
            <w:pPr>
              <w:rPr>
                <w:rFonts w:ascii="宋体" w:cs="宋体"/>
                <w:sz w:val="24"/>
              </w:rPr>
            </w:pPr>
            <w:r>
              <w:rPr>
                <w:rFonts w:hint="eastAsia" w:ascii="宋体" w:hAnsi="宋体" w:eastAsia="宋体" w:cs="宋体"/>
                <w:b/>
                <w:bCs/>
                <w:sz w:val="24"/>
                <w:highlight w:val="none"/>
                <w:lang w:val="en-US" w:eastAsia="zh-CN"/>
              </w:rPr>
              <w:t>注：本项</w:t>
            </w:r>
            <w:r>
              <w:rPr>
                <w:rFonts w:hint="eastAsia" w:ascii="宋体" w:hAnsi="宋体" w:eastAsia="宋体" w:cs="宋体"/>
                <w:b/>
                <w:bCs/>
                <w:sz w:val="24"/>
                <w:highlight w:val="none"/>
              </w:rPr>
              <w:t>允许</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采用资格承诺</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采用资格承诺制的</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，须根据</w:t>
            </w:r>
            <w:r>
              <w:rPr>
                <w:rFonts w:hint="eastAsia" w:ascii="宋体" w:hAnsi="宋体" w:eastAsia="宋体" w:cs="宋体"/>
                <w:b/>
                <w:bCs/>
                <w:sz w:val="24"/>
                <w:highlight w:val="none"/>
                <w:lang w:val="en-US" w:eastAsia="zh-CN"/>
              </w:rPr>
              <w:t>投标文件</w:t>
            </w:r>
            <w:r>
              <w:rPr>
                <w:rFonts w:hint="eastAsia" w:ascii="宋体" w:hAnsi="宋体" w:eastAsia="宋体" w:cs="宋体"/>
                <w:b/>
                <w:bCs/>
                <w:sz w:val="24"/>
                <w:highlight w:val="none"/>
              </w:rPr>
              <w:t>格式要求提供</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资格承诺函</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，否则，视为未按照</w:t>
            </w:r>
            <w:r>
              <w:rPr>
                <w:rFonts w:hint="eastAsia" w:ascii="宋体" w:hAnsi="宋体" w:eastAsia="宋体" w:cs="宋体"/>
                <w:b/>
                <w:bCs/>
                <w:sz w:val="24"/>
                <w:highlight w:val="none"/>
                <w:lang w:val="en-US" w:eastAsia="zh-CN"/>
              </w:rPr>
              <w:t>招标文件</w:t>
            </w:r>
            <w:r>
              <w:rPr>
                <w:rFonts w:hint="eastAsia" w:ascii="宋体" w:hAnsi="宋体" w:eastAsia="宋体" w:cs="宋体"/>
                <w:b/>
                <w:bCs/>
                <w:sz w:val="24"/>
                <w:highlight w:val="none"/>
              </w:rPr>
              <w:t>规定提交</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的资格及资信文件，按资格审查不合格处理。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41" w:type="pct"/>
            <w:vAlign w:val="center"/>
          </w:tcPr>
          <w:p>
            <w:pPr>
              <w:rPr>
                <w:rFonts w:ascii="宋体" w:cs="宋体"/>
                <w:sz w:val="24"/>
              </w:rPr>
            </w:pPr>
            <w:r>
              <w:rPr>
                <w:rFonts w:hint="eastAsia" w:ascii="宋体" w:hAnsi="宋体"/>
                <w:sz w:val="24"/>
              </w:rPr>
              <w:t>参加采购活动前三年内在经营活动中没有重大违法记录书面声明</w:t>
            </w:r>
          </w:p>
        </w:tc>
        <w:tc>
          <w:tcPr>
            <w:tcW w:w="3958" w:type="pct"/>
            <w:vAlign w:val="center"/>
          </w:tcPr>
          <w:p>
            <w:pPr>
              <w:rPr>
                <w:rFonts w:hint="eastAsia" w:ascii="宋体" w:hAnsi="宋体" w:cs="宋体"/>
                <w:kern w:val="0"/>
                <w:sz w:val="24"/>
                <w:lang w:bidi="ar"/>
              </w:rPr>
            </w:pPr>
            <w:r>
              <w:rPr>
                <w:rFonts w:hint="eastAsia" w:ascii="宋体" w:hAnsi="宋体" w:cs="宋体"/>
                <w:kern w:val="0"/>
                <w:sz w:val="24"/>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rPr>
                <w:rFonts w:ascii="宋体" w:cs="宋体"/>
                <w:sz w:val="24"/>
              </w:rPr>
            </w:pPr>
            <w:r>
              <w:rPr>
                <w:rFonts w:hint="eastAsia" w:ascii="宋体" w:hAnsi="宋体" w:eastAsia="宋体" w:cs="宋体"/>
                <w:b/>
                <w:bCs/>
                <w:sz w:val="24"/>
                <w:highlight w:val="none"/>
                <w:lang w:val="en-US" w:eastAsia="zh-CN"/>
              </w:rPr>
              <w:t>注：本项</w:t>
            </w:r>
            <w:r>
              <w:rPr>
                <w:rFonts w:hint="eastAsia" w:ascii="宋体" w:hAnsi="宋体" w:eastAsia="宋体" w:cs="宋体"/>
                <w:b/>
                <w:bCs/>
                <w:sz w:val="24"/>
                <w:highlight w:val="none"/>
              </w:rPr>
              <w:t>允许</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采用资格承诺</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采用资格承诺制的</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，须根据</w:t>
            </w:r>
            <w:r>
              <w:rPr>
                <w:rFonts w:hint="eastAsia" w:ascii="宋体" w:hAnsi="宋体" w:eastAsia="宋体" w:cs="宋体"/>
                <w:b/>
                <w:bCs/>
                <w:sz w:val="24"/>
                <w:highlight w:val="none"/>
                <w:lang w:val="en-US" w:eastAsia="zh-CN"/>
              </w:rPr>
              <w:t>投标文件</w:t>
            </w:r>
            <w:r>
              <w:rPr>
                <w:rFonts w:hint="eastAsia" w:ascii="宋体" w:hAnsi="宋体" w:eastAsia="宋体" w:cs="宋体"/>
                <w:b/>
                <w:bCs/>
                <w:sz w:val="24"/>
                <w:highlight w:val="none"/>
              </w:rPr>
              <w:t>格式要求提供</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资格承诺函</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，否则，视为未按照</w:t>
            </w:r>
            <w:r>
              <w:rPr>
                <w:rFonts w:hint="eastAsia" w:ascii="宋体" w:hAnsi="宋体" w:eastAsia="宋体" w:cs="宋体"/>
                <w:b/>
                <w:bCs/>
                <w:sz w:val="24"/>
                <w:highlight w:val="none"/>
                <w:lang w:val="en-US" w:eastAsia="zh-CN"/>
              </w:rPr>
              <w:t>招标文件</w:t>
            </w:r>
            <w:r>
              <w:rPr>
                <w:rFonts w:hint="eastAsia" w:ascii="宋体" w:hAnsi="宋体" w:eastAsia="宋体" w:cs="宋体"/>
                <w:b/>
                <w:bCs/>
                <w:sz w:val="24"/>
                <w:highlight w:val="none"/>
              </w:rPr>
              <w:t>规定提交</w:t>
            </w:r>
            <w:r>
              <w:rPr>
                <w:rFonts w:hint="eastAsia" w:ascii="宋体" w:hAnsi="宋体" w:eastAsia="宋体" w:cs="宋体"/>
                <w:b/>
                <w:bCs/>
                <w:sz w:val="24"/>
                <w:highlight w:val="none"/>
                <w:lang w:val="en-US" w:eastAsia="zh-CN"/>
              </w:rPr>
              <w:t>投标人</w:t>
            </w:r>
            <w:r>
              <w:rPr>
                <w:rFonts w:hint="eastAsia" w:ascii="宋体" w:hAnsi="宋体" w:eastAsia="宋体" w:cs="宋体"/>
                <w:b/>
                <w:bCs/>
                <w:sz w:val="24"/>
                <w:highlight w:val="none"/>
              </w:rPr>
              <w:t>的资格及资信文件，按资格审查不合格处理。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41" w:type="pct"/>
            <w:vAlign w:val="center"/>
          </w:tcPr>
          <w:p>
            <w:pPr>
              <w:rPr>
                <w:rFonts w:ascii="宋体" w:cs="宋体"/>
                <w:sz w:val="24"/>
              </w:rPr>
            </w:pPr>
            <w:r>
              <w:rPr>
                <w:rFonts w:hint="eastAsia" w:ascii="宋体" w:hAnsi="宋体"/>
                <w:sz w:val="24"/>
              </w:rPr>
              <w:t>信用记录查询结果</w:t>
            </w:r>
          </w:p>
        </w:tc>
        <w:tc>
          <w:tcPr>
            <w:tcW w:w="3958" w:type="pct"/>
            <w:vAlign w:val="center"/>
          </w:tcPr>
          <w:p>
            <w:pPr>
              <w:rPr>
                <w:rFonts w:ascii="宋体"/>
                <w:sz w:val="24"/>
              </w:rPr>
            </w:pPr>
            <w:r>
              <w:rPr>
                <w:rFonts w:hint="eastAsia" w:ascii="宋体" w:hAnsi="宋体" w:cs="宋体"/>
                <w:kern w:val="0"/>
                <w:sz w:val="24"/>
              </w:rPr>
              <w:t>资格审查小组分别通过</w:t>
            </w:r>
            <w:r>
              <w:rPr>
                <w:rFonts w:hint="eastAsia" w:ascii="宋体" w:cs="宋体"/>
                <w:kern w:val="0"/>
                <w:sz w:val="24"/>
              </w:rPr>
              <w:t>“</w:t>
            </w:r>
            <w:r>
              <w:rPr>
                <w:rFonts w:hint="eastAsia" w:ascii="宋体" w:hAnsi="宋体" w:cs="宋体"/>
                <w:kern w:val="0"/>
                <w:sz w:val="24"/>
              </w:rPr>
              <w:t>信用中国</w:t>
            </w:r>
            <w:r>
              <w:rPr>
                <w:rFonts w:hint="eastAsia" w:ascii="宋体" w:cs="宋体"/>
                <w:kern w:val="0"/>
                <w:sz w:val="24"/>
              </w:rPr>
              <w:t>”</w:t>
            </w:r>
            <w:r>
              <w:rPr>
                <w:rFonts w:hint="eastAsia" w:ascii="宋体" w:hAnsi="宋体" w:cs="宋体"/>
                <w:kern w:val="0"/>
                <w:sz w:val="24"/>
              </w:rPr>
              <w:t>网站（</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查询并打印相应的信用记录。对列入失信被执行人、重大税收违法案件当事人名单、政府采购严重违法失信行为记录名单及其他不符合《中华人民共和国政府采购法》第二十二条规定条件的供应商，拒绝其参与采购活动。查询结果存在投标人应被拒绝参与采购活动相关信息的，其资格审查不合格。</w:t>
            </w:r>
          </w:p>
        </w:tc>
      </w:tr>
    </w:tbl>
    <w:p>
      <w:pPr>
        <w:rPr>
          <w:rFonts w:hint="eastAsia" w:ascii="宋体" w:hAnsi="宋体" w:eastAsia="宋体"/>
          <w:sz w:val="24"/>
          <w:highlight w:val="none"/>
        </w:rPr>
      </w:pPr>
      <w:r>
        <w:rPr>
          <w:rFonts w:ascii="宋体" w:hAnsi="宋体"/>
          <w:sz w:val="24"/>
        </w:rPr>
        <w:t> </w:t>
      </w:r>
      <w:r>
        <w:rPr>
          <w:rFonts w:hint="eastAsia" w:ascii="宋体" w:hAnsi="宋体" w:cs="宋体"/>
          <w:sz w:val="24"/>
        </w:rPr>
        <w:t>②</w:t>
      </w:r>
      <w:r>
        <w:rPr>
          <w:rFonts w:hint="eastAsia" w:ascii="宋体" w:hAnsi="宋体"/>
          <w:sz w:val="24"/>
        </w:rPr>
        <w:t>其他资格</w:t>
      </w:r>
      <w:r>
        <w:rPr>
          <w:rFonts w:hint="eastAsia" w:ascii="宋体" w:hAnsi="宋体"/>
          <w:sz w:val="24"/>
          <w:highlight w:val="none"/>
        </w:rPr>
        <w:t>证明文件：</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6"/>
        <w:gridCol w:w="7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3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80" w:lineRule="exact"/>
              <w:ind w:left="0" w:right="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资格审查要求概况</w:t>
            </w:r>
          </w:p>
        </w:tc>
        <w:tc>
          <w:tcPr>
            <w:tcW w:w="75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380" w:lineRule="exact"/>
              <w:ind w:left="0" w:right="0"/>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35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top"/>
          </w:tcPr>
          <w:p>
            <w:pPr>
              <w:pStyle w:val="15"/>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kern w:val="0"/>
                <w:sz w:val="24"/>
                <w:szCs w:val="24"/>
                <w:highlight w:val="none"/>
                <w:lang w:val="en-US" w:eastAsia="zh-CN" w:bidi="ar"/>
              </w:rPr>
            </w:pPr>
            <w:r>
              <w:rPr>
                <w:rFonts w:hint="eastAsia" w:ascii="宋体" w:hAnsi="宋体" w:eastAsia="宋体" w:cs="宋体"/>
                <w:b w:val="0"/>
                <w:bCs/>
                <w:color w:val="auto"/>
                <w:sz w:val="24"/>
                <w:szCs w:val="24"/>
                <w:highlight w:val="none"/>
              </w:rPr>
              <w:t>本采购包属于专门面向</w:t>
            </w:r>
            <w:r>
              <w:rPr>
                <w:rFonts w:hint="eastAsia" w:ascii="宋体" w:hAnsi="宋体" w:eastAsia="宋体" w:cs="宋体"/>
                <w:b/>
                <w:bCs w:val="0"/>
                <w:color w:val="auto"/>
                <w:sz w:val="24"/>
                <w:szCs w:val="24"/>
                <w:highlight w:val="none"/>
              </w:rPr>
              <w:t>小</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微</w:t>
            </w:r>
            <w:r>
              <w:rPr>
                <w:rFonts w:hint="eastAsia" w:ascii="宋体" w:hAnsi="宋体" w:eastAsia="宋体" w:cs="宋体"/>
                <w:b w:val="0"/>
                <w:bCs/>
                <w:color w:val="auto"/>
                <w:sz w:val="24"/>
                <w:szCs w:val="24"/>
                <w:highlight w:val="none"/>
              </w:rPr>
              <w:t>企业采购。</w:t>
            </w:r>
          </w:p>
        </w:tc>
        <w:tc>
          <w:tcPr>
            <w:tcW w:w="752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top"/>
          </w:tcPr>
          <w:p>
            <w:pPr>
              <w:pStyle w:val="15"/>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bCs/>
                <w:kern w:val="0"/>
                <w:sz w:val="24"/>
                <w:szCs w:val="24"/>
                <w:highlight w:val="none"/>
                <w:lang w:val="en-US" w:eastAsia="zh-CN" w:bidi="ar"/>
              </w:rPr>
            </w:pPr>
            <w:r>
              <w:rPr>
                <w:rFonts w:hint="eastAsia" w:ascii="宋体" w:hAnsi="宋体" w:eastAsia="宋体" w:cs="宋体"/>
                <w:b w:val="0"/>
                <w:bCs/>
                <w:color w:val="auto"/>
                <w:sz w:val="24"/>
                <w:szCs w:val="24"/>
                <w:highlight w:val="none"/>
              </w:rPr>
              <w:t>①本采购包专门面向符合财政部、工信部文件（财库〔2020〕46号）规定的</w:t>
            </w:r>
            <w:r>
              <w:rPr>
                <w:rFonts w:hint="eastAsia" w:ascii="宋体" w:hAnsi="宋体" w:eastAsia="宋体" w:cs="宋体"/>
                <w:b/>
                <w:bCs w:val="0"/>
                <w:color w:val="auto"/>
                <w:sz w:val="24"/>
                <w:szCs w:val="24"/>
                <w:highlight w:val="none"/>
              </w:rPr>
              <w:t>小、微</w:t>
            </w:r>
            <w:r>
              <w:rPr>
                <w:rFonts w:hint="eastAsia" w:ascii="宋体" w:hAnsi="宋体" w:eastAsia="宋体" w:cs="宋体"/>
                <w:b w:val="0"/>
                <w:bCs/>
                <w:color w:val="auto"/>
                <w:sz w:val="24"/>
                <w:szCs w:val="24"/>
                <w:highlight w:val="none"/>
              </w:rPr>
              <w:t>企业。投标人须提供《中小企业声明函（工程、服务）》。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规定提供。注：享受扶持政策获得政府采购合同的，小微企业不得将合同分包给大中型企业，中型企业不得将合同分包给大型企业。</w:t>
            </w:r>
            <w:r>
              <w:rPr>
                <w:rFonts w:hint="eastAsia" w:ascii="宋体" w:hAnsi="宋体" w:eastAsia="宋体" w:cs="宋体"/>
                <w:b/>
                <w:bCs w:val="0"/>
                <w:color w:val="auto"/>
                <w:sz w:val="24"/>
                <w:szCs w:val="24"/>
                <w:highlight w:val="none"/>
              </w:rPr>
              <w:t>注：本项目为</w:t>
            </w:r>
            <w:r>
              <w:rPr>
                <w:rFonts w:hint="eastAsia" w:ascii="宋体" w:hAnsi="宋体" w:eastAsia="宋体" w:cs="宋体"/>
                <w:b/>
                <w:bCs w:val="0"/>
                <w:color w:val="auto"/>
                <w:sz w:val="24"/>
                <w:szCs w:val="24"/>
                <w:highlight w:val="none"/>
                <w:lang w:val="en-US" w:eastAsia="zh-CN"/>
              </w:rPr>
              <w:t>服务</w:t>
            </w:r>
            <w:r>
              <w:rPr>
                <w:rFonts w:hint="eastAsia" w:ascii="宋体" w:hAnsi="宋体" w:eastAsia="宋体" w:cs="宋体"/>
                <w:b/>
                <w:bCs w:val="0"/>
                <w:color w:val="auto"/>
                <w:sz w:val="24"/>
                <w:szCs w:val="24"/>
                <w:highlight w:val="none"/>
              </w:rPr>
              <w:t>类采购项目，采购标的对应的中小企业划分标准所属行业</w:t>
            </w:r>
            <w:r>
              <w:rPr>
                <w:rFonts w:hint="eastAsia" w:ascii="宋体" w:hAnsi="宋体" w:eastAsia="宋体" w:cs="宋体"/>
                <w:b/>
                <w:bCs w:val="0"/>
                <w:color w:val="auto"/>
                <w:sz w:val="24"/>
                <w:szCs w:val="24"/>
                <w:highlight w:val="none"/>
                <w:lang w:val="en-US" w:eastAsia="zh-CN"/>
              </w:rPr>
              <w:t>为</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其他未列明行业</w:t>
            </w:r>
            <w:r>
              <w:rPr>
                <w:rFonts w:hint="eastAsia" w:ascii="宋体" w:hAnsi="宋体" w:eastAsia="宋体" w:cs="宋体"/>
                <w:b/>
                <w:bCs w:val="0"/>
                <w:color w:val="auto"/>
                <w:sz w:val="24"/>
                <w:szCs w:val="24"/>
                <w:highlight w:val="none"/>
              </w:rPr>
              <w:t>”。</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Style w:val="14"/>
          <w:rFonts w:hint="eastAsia" w:asciiTheme="minorEastAsia" w:hAnsiTheme="minorEastAsia" w:eastAsiaTheme="minorEastAsia" w:cstheme="minorEastAsia"/>
          <w:b/>
          <w:bCs/>
          <w:i w:val="0"/>
          <w:iCs w:val="0"/>
          <w:caps w:val="0"/>
          <w:color w:val="auto"/>
          <w:spacing w:val="0"/>
          <w:sz w:val="24"/>
          <w:szCs w:val="24"/>
          <w:shd w:val="clear" w:fill="FFFFFF"/>
          <w:vertAlign w:val="baseline"/>
        </w:rPr>
        <w:t>三、获取招标文件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时间：</w:t>
      </w:r>
      <w:r>
        <w:rPr>
          <w:rFonts w:ascii="宋体" w:hAnsi="宋体" w:cs="宋体"/>
          <w:color w:val="0000FF"/>
          <w:kern w:val="0"/>
          <w:sz w:val="24"/>
          <w:highlight w:val="none"/>
        </w:rPr>
        <w:t>202</w:t>
      </w:r>
      <w:r>
        <w:rPr>
          <w:rFonts w:hint="eastAsia" w:ascii="宋体" w:hAnsi="宋体" w:cs="宋体"/>
          <w:color w:val="0000FF"/>
          <w:kern w:val="0"/>
          <w:sz w:val="24"/>
          <w:highlight w:val="none"/>
          <w:lang w:val="en-US" w:eastAsia="zh-CN"/>
        </w:rPr>
        <w:t>5</w:t>
      </w:r>
      <w:r>
        <w:rPr>
          <w:rFonts w:hint="eastAsia" w:ascii="宋体" w:hAnsi="宋体" w:cs="宋体"/>
          <w:color w:val="0000FF"/>
          <w:kern w:val="0"/>
          <w:sz w:val="24"/>
          <w:highlight w:val="none"/>
        </w:rPr>
        <w:t>年</w:t>
      </w:r>
      <w:r>
        <w:rPr>
          <w:rFonts w:hint="eastAsia" w:ascii="宋体" w:hAnsi="宋体" w:cs="宋体"/>
          <w:color w:val="0000FF"/>
          <w:kern w:val="0"/>
          <w:sz w:val="24"/>
          <w:highlight w:val="none"/>
          <w:lang w:val="en-US" w:eastAsia="zh-CN"/>
        </w:rPr>
        <w:t>5</w:t>
      </w:r>
      <w:r>
        <w:rPr>
          <w:rFonts w:hint="eastAsia" w:ascii="宋体" w:hAnsi="宋体" w:cs="宋体"/>
          <w:color w:val="0000FF"/>
          <w:kern w:val="0"/>
          <w:sz w:val="24"/>
          <w:highlight w:val="none"/>
        </w:rPr>
        <w:t>月</w:t>
      </w:r>
      <w:r>
        <w:rPr>
          <w:rFonts w:hint="eastAsia" w:ascii="宋体" w:hAnsi="宋体" w:cs="宋体"/>
          <w:color w:val="0000FF"/>
          <w:kern w:val="0"/>
          <w:sz w:val="24"/>
          <w:highlight w:val="none"/>
          <w:lang w:val="en-US" w:eastAsia="zh-CN"/>
        </w:rPr>
        <w:t>22</w:t>
      </w:r>
      <w:r>
        <w:rPr>
          <w:rFonts w:hint="eastAsia" w:ascii="宋体" w:hAnsi="宋体" w:cs="宋体"/>
          <w:color w:val="0000FF"/>
          <w:kern w:val="0"/>
          <w:sz w:val="24"/>
          <w:highlight w:val="none"/>
        </w:rPr>
        <w:t>日至</w:t>
      </w:r>
      <w:r>
        <w:rPr>
          <w:rFonts w:ascii="宋体" w:hAnsi="宋体" w:cs="宋体"/>
          <w:color w:val="0000FF"/>
          <w:kern w:val="0"/>
          <w:sz w:val="24"/>
          <w:highlight w:val="none"/>
        </w:rPr>
        <w:t>202</w:t>
      </w:r>
      <w:r>
        <w:rPr>
          <w:rFonts w:hint="eastAsia" w:ascii="宋体" w:hAnsi="宋体" w:cs="宋体"/>
          <w:color w:val="0000FF"/>
          <w:kern w:val="0"/>
          <w:sz w:val="24"/>
          <w:highlight w:val="none"/>
          <w:lang w:val="en-US" w:eastAsia="zh-CN"/>
        </w:rPr>
        <w:t>5</w:t>
      </w:r>
      <w:r>
        <w:rPr>
          <w:rFonts w:hint="eastAsia" w:ascii="宋体" w:hAnsi="宋体" w:cs="宋体"/>
          <w:color w:val="0000FF"/>
          <w:kern w:val="0"/>
          <w:sz w:val="24"/>
          <w:highlight w:val="none"/>
        </w:rPr>
        <w:t>年</w:t>
      </w:r>
      <w:r>
        <w:rPr>
          <w:rFonts w:hint="eastAsia" w:ascii="宋体" w:hAnsi="宋体" w:cs="宋体"/>
          <w:color w:val="0000FF"/>
          <w:kern w:val="0"/>
          <w:sz w:val="24"/>
          <w:highlight w:val="none"/>
          <w:lang w:val="en-US" w:eastAsia="zh-CN"/>
        </w:rPr>
        <w:t>5</w:t>
      </w:r>
      <w:r>
        <w:rPr>
          <w:rFonts w:hint="eastAsia" w:ascii="宋体" w:hAnsi="宋体" w:cs="宋体"/>
          <w:color w:val="0000FF"/>
          <w:kern w:val="0"/>
          <w:sz w:val="24"/>
          <w:highlight w:val="none"/>
        </w:rPr>
        <w:t>月</w:t>
      </w:r>
      <w:r>
        <w:rPr>
          <w:rFonts w:hint="eastAsia" w:ascii="宋体" w:hAnsi="宋体" w:cs="宋体"/>
          <w:color w:val="0000FF"/>
          <w:kern w:val="0"/>
          <w:sz w:val="24"/>
          <w:highlight w:val="none"/>
          <w:lang w:val="en-US" w:eastAsia="zh-CN"/>
        </w:rPr>
        <w:t>29</w:t>
      </w:r>
      <w:r>
        <w:rPr>
          <w:rFonts w:hint="eastAsia" w:ascii="宋体" w:hAnsi="宋体" w:cs="宋体"/>
          <w:color w:val="0000FF"/>
          <w:kern w:val="0"/>
          <w:sz w:val="24"/>
          <w:highlight w:val="none"/>
        </w:rPr>
        <w:t>日</w:t>
      </w:r>
      <w:r>
        <w:rPr>
          <w:rFonts w:hint="eastAsia" w:ascii="宋体" w:hAnsi="宋体" w:cs="宋体"/>
          <w:kern w:val="0"/>
          <w:sz w:val="24"/>
          <w:highlight w:val="none"/>
        </w:rPr>
        <w:t>，每天上午</w:t>
      </w:r>
      <w:r>
        <w:rPr>
          <w:rFonts w:ascii="宋体" w:hAnsi="宋体" w:cs="宋体"/>
          <w:kern w:val="0"/>
          <w:sz w:val="24"/>
          <w:highlight w:val="none"/>
        </w:rPr>
        <w:t>8:00</w:t>
      </w:r>
      <w:r>
        <w:rPr>
          <w:rFonts w:hint="eastAsia" w:ascii="宋体" w:hAnsi="宋体" w:cs="宋体"/>
          <w:kern w:val="0"/>
          <w:sz w:val="24"/>
          <w:highlight w:val="none"/>
        </w:rPr>
        <w:t>至</w:t>
      </w:r>
      <w:r>
        <w:rPr>
          <w:rFonts w:ascii="宋体" w:hAnsi="宋体" w:cs="宋体"/>
          <w:kern w:val="0"/>
          <w:sz w:val="24"/>
          <w:highlight w:val="none"/>
        </w:rPr>
        <w:t>12:00</w:t>
      </w:r>
      <w:r>
        <w:rPr>
          <w:rFonts w:hint="eastAsia" w:ascii="宋体" w:hAnsi="宋体" w:cs="宋体"/>
          <w:kern w:val="0"/>
          <w:sz w:val="24"/>
          <w:highlight w:val="none"/>
        </w:rPr>
        <w:t>，下午</w:t>
      </w:r>
      <w:r>
        <w:rPr>
          <w:rFonts w:hint="eastAsia" w:ascii="宋体" w:hAnsi="宋体" w:cs="宋体"/>
          <w:kern w:val="0"/>
          <w:sz w:val="24"/>
          <w:highlight w:val="none"/>
          <w:lang w:val="en-US" w:eastAsia="zh-CN"/>
        </w:rPr>
        <w:t>2</w:t>
      </w:r>
      <w:r>
        <w:rPr>
          <w:rFonts w:ascii="宋体" w:hAnsi="宋体" w:cs="宋体"/>
          <w:kern w:val="0"/>
          <w:sz w:val="24"/>
          <w:highlight w:val="none"/>
        </w:rPr>
        <w:t>:</w:t>
      </w:r>
      <w:r>
        <w:rPr>
          <w:rFonts w:hint="eastAsia" w:ascii="宋体" w:hAnsi="宋体" w:cs="宋体"/>
          <w:kern w:val="0"/>
          <w:sz w:val="24"/>
          <w:highlight w:val="none"/>
          <w:lang w:val="en-US" w:eastAsia="zh-CN"/>
        </w:rPr>
        <w:t>3</w:t>
      </w:r>
      <w:r>
        <w:rPr>
          <w:rFonts w:ascii="宋体" w:hAnsi="宋体" w:cs="宋体"/>
          <w:kern w:val="0"/>
          <w:sz w:val="24"/>
          <w:highlight w:val="none"/>
        </w:rPr>
        <w:t>0</w:t>
      </w:r>
      <w:r>
        <w:rPr>
          <w:rFonts w:hint="eastAsia" w:ascii="宋体" w:hAnsi="宋体" w:cs="宋体"/>
          <w:kern w:val="0"/>
          <w:sz w:val="24"/>
          <w:highlight w:val="none"/>
        </w:rPr>
        <w:t>至</w:t>
      </w:r>
      <w:r>
        <w:rPr>
          <w:rFonts w:hint="eastAsia" w:ascii="宋体" w:hAnsi="宋体" w:cs="宋体"/>
          <w:kern w:val="0"/>
          <w:sz w:val="24"/>
          <w:highlight w:val="none"/>
          <w:lang w:val="en-US" w:eastAsia="zh-CN"/>
        </w:rPr>
        <w:t>5</w:t>
      </w:r>
      <w:r>
        <w:rPr>
          <w:rFonts w:ascii="宋体" w:hAnsi="宋体" w:cs="宋体"/>
          <w:kern w:val="0"/>
          <w:sz w:val="24"/>
          <w:highlight w:val="none"/>
        </w:rPr>
        <w:t>:</w:t>
      </w:r>
      <w:r>
        <w:rPr>
          <w:rFonts w:hint="eastAsia" w:ascii="宋体" w:hAnsi="宋体" w:cs="宋体"/>
          <w:kern w:val="0"/>
          <w:sz w:val="24"/>
          <w:highlight w:val="none"/>
          <w:lang w:val="en-US" w:eastAsia="zh-CN"/>
        </w:rPr>
        <w:t>3</w:t>
      </w:r>
      <w:r>
        <w:rPr>
          <w:rFonts w:ascii="宋体" w:hAnsi="宋体" w:cs="宋体"/>
          <w:kern w:val="0"/>
          <w:sz w:val="24"/>
          <w:highlight w:val="none"/>
        </w:rPr>
        <w:t>0</w:t>
      </w:r>
      <w:r>
        <w:rPr>
          <w:rFonts w:hint="eastAsia" w:ascii="宋体" w:hAnsi="宋体" w:cs="宋体"/>
          <w:kern w:val="0"/>
          <w:sz w:val="24"/>
          <w:highlight w:val="none"/>
        </w:rPr>
        <w:t>。（北京时间，法定节假日除外）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地点：福建省智信招标有限公司财务室（福州市鼓楼区五四路159号世界金龙大厦第14层A单元）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方式：直接至我司现场办理的，须至我司填写《获取招标（采购）文件登记表》；若通过电子邮件报名的，须按招标公告提供的开户名、开户行、账号及投标邀请的要求，电汇或转账相应的金额到代理公司账户，同时将电汇或转账底单复印件及《获取招标（采购）文件登记表》（详见http://www.fjzxzb.com/newshow.aspx?NewsID=7）填写清楚并加盖公章后发送至邮箱zhixin04@126.com，我公司收到后会将招标文件发送至贵公司邮箱。未办理获取招标文件手续的不予以书面变更通知并不受理其投标。递交投标文件时投标人的名称要与获取采购文件的名称相一致，除能提供市场监督部门出具的单位名称变更证明外，否则代理机构将拒绝接收投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售价：￥100.0</w:t>
      </w:r>
      <w:r>
        <w:rPr>
          <w:rFonts w:hint="eastAsia" w:asciiTheme="minorEastAsia" w:hAnsiTheme="minorEastAsia" w:cstheme="minorEastAsia"/>
          <w:i w:val="0"/>
          <w:iCs w:val="0"/>
          <w:caps w:val="0"/>
          <w:color w:val="auto"/>
          <w:spacing w:val="0"/>
          <w:sz w:val="24"/>
          <w:szCs w:val="24"/>
          <w:shd w:val="clear" w:fill="FFFFFF"/>
          <w:vertAlign w:val="baseline"/>
          <w:lang w:val="en-US" w:eastAsia="zh-CN"/>
        </w:rPr>
        <w:t>0</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元，本公告包含的招标文件售价总和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Style w:val="14"/>
          <w:rFonts w:hint="eastAsia" w:asciiTheme="minorEastAsia" w:hAnsiTheme="minorEastAsia" w:eastAsiaTheme="minorEastAsia" w:cstheme="minorEastAsia"/>
          <w:b/>
          <w:bCs/>
          <w:i w:val="0"/>
          <w:iCs w:val="0"/>
          <w:caps w:val="0"/>
          <w:color w:val="auto"/>
          <w:spacing w:val="0"/>
          <w:sz w:val="24"/>
          <w:szCs w:val="24"/>
          <w:shd w:val="clear" w:fill="FFFFFF"/>
          <w:vertAlign w:val="baseline"/>
        </w:rPr>
        <w:t>四、提交投标文件截止时间、开标时间和地点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提交投标文件截止时间：</w:t>
      </w:r>
      <w:r>
        <w:rPr>
          <w:rFonts w:ascii="宋体" w:hAnsi="宋体"/>
          <w:color w:val="0000FF"/>
          <w:sz w:val="24"/>
          <w:highlight w:val="none"/>
        </w:rPr>
        <w:t>202</w:t>
      </w:r>
      <w:r>
        <w:rPr>
          <w:rFonts w:hint="eastAsia" w:ascii="宋体" w:hAnsi="宋体"/>
          <w:color w:val="0000FF"/>
          <w:sz w:val="24"/>
          <w:highlight w:val="none"/>
          <w:lang w:val="en-US" w:eastAsia="zh-CN"/>
        </w:rPr>
        <w:t>5</w:t>
      </w:r>
      <w:r>
        <w:rPr>
          <w:rFonts w:hint="eastAsia" w:ascii="宋体" w:hAnsi="宋体"/>
          <w:color w:val="0000FF"/>
          <w:sz w:val="24"/>
          <w:highlight w:val="none"/>
        </w:rPr>
        <w:t>年</w:t>
      </w:r>
      <w:r>
        <w:rPr>
          <w:rFonts w:hint="eastAsia" w:ascii="宋体" w:hAnsi="宋体"/>
          <w:color w:val="0000FF"/>
          <w:sz w:val="24"/>
          <w:highlight w:val="none"/>
          <w:lang w:val="en-US" w:eastAsia="zh-CN"/>
        </w:rPr>
        <w:t>6</w:t>
      </w:r>
      <w:r>
        <w:rPr>
          <w:rFonts w:hint="eastAsia" w:ascii="宋体" w:hAnsi="宋体"/>
          <w:color w:val="0000FF"/>
          <w:sz w:val="24"/>
          <w:highlight w:val="none"/>
        </w:rPr>
        <w:t>月</w:t>
      </w:r>
      <w:r>
        <w:rPr>
          <w:rFonts w:hint="eastAsia" w:ascii="宋体" w:hAnsi="宋体"/>
          <w:color w:val="0000FF"/>
          <w:sz w:val="24"/>
          <w:highlight w:val="none"/>
          <w:lang w:val="en-US" w:eastAsia="zh-CN"/>
        </w:rPr>
        <w:t>12</w:t>
      </w:r>
      <w:r>
        <w:rPr>
          <w:rFonts w:hint="eastAsia" w:ascii="宋体" w:hAnsi="宋体"/>
          <w:color w:val="0000FF"/>
          <w:sz w:val="24"/>
          <w:highlight w:val="none"/>
        </w:rPr>
        <w:t>日</w:t>
      </w:r>
      <w:r>
        <w:rPr>
          <w:rFonts w:hint="eastAsia" w:ascii="宋体" w:hAnsi="宋体"/>
          <w:color w:val="0000FF"/>
          <w:sz w:val="24"/>
          <w:highlight w:val="none"/>
          <w:lang w:val="en-US" w:eastAsia="zh-CN"/>
        </w:rPr>
        <w:t>9</w:t>
      </w:r>
      <w:r>
        <w:rPr>
          <w:rFonts w:hint="eastAsia" w:ascii="宋体" w:hAnsi="宋体"/>
          <w:color w:val="0000FF"/>
          <w:sz w:val="24"/>
          <w:highlight w:val="none"/>
        </w:rPr>
        <w:t>点</w:t>
      </w:r>
      <w:r>
        <w:rPr>
          <w:rFonts w:hint="eastAsia" w:ascii="宋体" w:hAnsi="宋体"/>
          <w:color w:val="0000FF"/>
          <w:sz w:val="24"/>
          <w:highlight w:val="none"/>
          <w:lang w:val="en-US" w:eastAsia="zh-CN"/>
        </w:rPr>
        <w:t>00</w:t>
      </w:r>
      <w:r>
        <w:rPr>
          <w:rFonts w:hint="eastAsia" w:ascii="宋体" w:hAnsi="宋体"/>
          <w:color w:val="0000FF"/>
          <w:sz w:val="24"/>
          <w:highlight w:val="none"/>
        </w:rPr>
        <w:t>分</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开标时间：</w:t>
      </w:r>
      <w:r>
        <w:rPr>
          <w:rFonts w:ascii="宋体" w:hAnsi="宋体"/>
          <w:color w:val="0000FF"/>
          <w:sz w:val="24"/>
          <w:highlight w:val="none"/>
        </w:rPr>
        <w:t>202</w:t>
      </w:r>
      <w:r>
        <w:rPr>
          <w:rFonts w:hint="eastAsia" w:ascii="宋体" w:hAnsi="宋体"/>
          <w:color w:val="0000FF"/>
          <w:sz w:val="24"/>
          <w:highlight w:val="none"/>
          <w:lang w:val="en-US" w:eastAsia="zh-CN"/>
        </w:rPr>
        <w:t>5</w:t>
      </w:r>
      <w:r>
        <w:rPr>
          <w:rFonts w:hint="eastAsia" w:ascii="宋体" w:hAnsi="宋体"/>
          <w:color w:val="0000FF"/>
          <w:sz w:val="24"/>
          <w:highlight w:val="none"/>
        </w:rPr>
        <w:t>年</w:t>
      </w:r>
      <w:r>
        <w:rPr>
          <w:rFonts w:hint="eastAsia" w:ascii="宋体" w:hAnsi="宋体"/>
          <w:color w:val="0000FF"/>
          <w:sz w:val="24"/>
          <w:highlight w:val="none"/>
          <w:lang w:val="en-US" w:eastAsia="zh-CN"/>
        </w:rPr>
        <w:t>6</w:t>
      </w:r>
      <w:r>
        <w:rPr>
          <w:rFonts w:hint="eastAsia" w:ascii="宋体" w:hAnsi="宋体"/>
          <w:color w:val="0000FF"/>
          <w:sz w:val="24"/>
          <w:highlight w:val="none"/>
        </w:rPr>
        <w:t>月</w:t>
      </w:r>
      <w:r>
        <w:rPr>
          <w:rFonts w:hint="eastAsia" w:ascii="宋体" w:hAnsi="宋体"/>
          <w:color w:val="0000FF"/>
          <w:sz w:val="24"/>
          <w:highlight w:val="none"/>
          <w:lang w:val="en-US" w:eastAsia="zh-CN"/>
        </w:rPr>
        <w:t>12</w:t>
      </w:r>
      <w:r>
        <w:rPr>
          <w:rFonts w:hint="eastAsia" w:ascii="宋体" w:hAnsi="宋体"/>
          <w:color w:val="0000FF"/>
          <w:sz w:val="24"/>
          <w:highlight w:val="none"/>
        </w:rPr>
        <w:t>日</w:t>
      </w:r>
      <w:r>
        <w:rPr>
          <w:rFonts w:hint="eastAsia" w:ascii="宋体" w:hAnsi="宋体"/>
          <w:color w:val="0000FF"/>
          <w:sz w:val="24"/>
          <w:highlight w:val="none"/>
          <w:lang w:val="en-US" w:eastAsia="zh-CN"/>
        </w:rPr>
        <w:t>9</w:t>
      </w:r>
      <w:r>
        <w:rPr>
          <w:rFonts w:hint="eastAsia" w:ascii="宋体" w:hAnsi="宋体"/>
          <w:color w:val="0000FF"/>
          <w:sz w:val="24"/>
          <w:highlight w:val="none"/>
        </w:rPr>
        <w:t>点</w:t>
      </w:r>
      <w:r>
        <w:rPr>
          <w:rFonts w:hint="eastAsia" w:ascii="宋体" w:hAnsi="宋体"/>
          <w:color w:val="0000FF"/>
          <w:sz w:val="24"/>
          <w:highlight w:val="none"/>
          <w:lang w:val="en-US" w:eastAsia="zh-CN"/>
        </w:rPr>
        <w:t>00</w:t>
      </w:r>
      <w:r>
        <w:rPr>
          <w:rFonts w:hint="eastAsia" w:ascii="宋体" w:hAnsi="宋体"/>
          <w:color w:val="0000FF"/>
          <w:sz w:val="24"/>
          <w:highlight w:val="none"/>
        </w:rPr>
        <w:t>分</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地点：福建省智信招标有限公司开标大厅（福州市鼓楼区五四路159号世界金龙大厦第14层A单元）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Style w:val="14"/>
          <w:rFonts w:hint="eastAsia" w:asciiTheme="minorEastAsia" w:hAnsiTheme="minorEastAsia" w:eastAsiaTheme="minorEastAsia" w:cstheme="minorEastAsia"/>
          <w:b/>
          <w:bCs/>
          <w:i w:val="0"/>
          <w:iCs w:val="0"/>
          <w:caps w:val="0"/>
          <w:color w:val="auto"/>
          <w:spacing w:val="0"/>
          <w:sz w:val="24"/>
          <w:szCs w:val="24"/>
          <w:shd w:val="clear" w:fill="FFFFFF"/>
          <w:vertAlign w:val="baseline"/>
        </w:rPr>
        <w:t>五、公告期限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自本公告发布之日起5个工作日。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Style w:val="14"/>
          <w:rFonts w:hint="eastAsia" w:asciiTheme="minorEastAsia" w:hAnsiTheme="minorEastAsia" w:eastAsiaTheme="minorEastAsia" w:cstheme="minorEastAsia"/>
          <w:b/>
          <w:bCs/>
          <w:i w:val="0"/>
          <w:iCs w:val="0"/>
          <w:caps w:val="0"/>
          <w:color w:val="auto"/>
          <w:spacing w:val="0"/>
          <w:sz w:val="24"/>
          <w:szCs w:val="24"/>
          <w:shd w:val="clear" w:fill="FFFFFF"/>
          <w:vertAlign w:val="baseline"/>
        </w:rPr>
        <w:t>六、其他补充事宜</w:t>
      </w:r>
    </w:p>
    <w:tbl>
      <w:tblPr>
        <w:tblStyle w:val="12"/>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0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000" w:type="pct"/>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top"/>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center"/>
              <w:textAlignment w:val="baseline"/>
              <w:rPr>
                <w:rFonts w:hint="eastAsia" w:asciiTheme="minorEastAsia" w:hAnsiTheme="minorEastAsia" w:eastAsiaTheme="minorEastAsia" w:cstheme="minorEastAsia"/>
                <w:color w:val="auto"/>
                <w:sz w:val="24"/>
                <w:szCs w:val="24"/>
              </w:rPr>
            </w:pPr>
            <w:r>
              <w:rPr>
                <w:rStyle w:val="14"/>
                <w:rFonts w:hint="eastAsia" w:asciiTheme="minorEastAsia" w:hAnsiTheme="minorEastAsia" w:eastAsiaTheme="minorEastAsia" w:cstheme="minorEastAsia"/>
                <w:b/>
                <w:bCs/>
                <w:i w:val="0"/>
                <w:iCs w:val="0"/>
                <w:caps w:val="0"/>
                <w:color w:val="auto"/>
                <w:spacing w:val="0"/>
                <w:sz w:val="24"/>
                <w:szCs w:val="24"/>
                <w:vertAlign w:val="baseline"/>
              </w:rPr>
              <w:t>采购代理机构账户信息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5000" w:type="pct"/>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vertAlign w:val="baseline"/>
              </w:rPr>
              <w:t>开   户   名：福建省智信招标有限公司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000" w:type="pct"/>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vertAlign w:val="baseline"/>
              </w:rPr>
              <w:t>开   户   名：中国光大银行福州市杨桥支行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000" w:type="pct"/>
            <w:tcBorders>
              <w:top w:val="nil"/>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vertAlign w:val="baseline"/>
              </w:rPr>
              <w:t>账       号：087739120100304037933</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Style w:val="14"/>
          <w:rFonts w:hint="eastAsia" w:asciiTheme="minorEastAsia" w:hAnsiTheme="minorEastAsia" w:eastAsiaTheme="minorEastAsia" w:cstheme="minorEastAsia"/>
          <w:b/>
          <w:bCs/>
          <w:i w:val="0"/>
          <w:iCs w:val="0"/>
          <w:caps w:val="0"/>
          <w:color w:val="auto"/>
          <w:spacing w:val="0"/>
          <w:sz w:val="24"/>
          <w:szCs w:val="24"/>
          <w:shd w:val="clear" w:fill="FFFFFF"/>
          <w:vertAlign w:val="baseline"/>
        </w:rPr>
        <w:t>七、对本次招标提出询问，请按以下方式联系。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1.采购人信息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名 称：</w:t>
      </w:r>
      <w:r>
        <w:rPr>
          <w:rFonts w:hint="eastAsia" w:ascii="宋体" w:hAnsi="宋体" w:cs="宋体"/>
          <w:kern w:val="0"/>
          <w:sz w:val="24"/>
          <w:highlight w:val="none"/>
          <w:lang w:eastAsia="zh-CN"/>
        </w:rPr>
        <w:t>福州职业技术学院</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地址：</w:t>
      </w:r>
      <w:r>
        <w:rPr>
          <w:rFonts w:hint="eastAsia" w:ascii="宋体" w:hAnsi="宋体" w:eastAsia="宋体" w:cs="宋体"/>
          <w:color w:val="auto"/>
          <w:sz w:val="24"/>
        </w:rPr>
        <w:t>福州市闽侯上街联榕路8号</w:t>
      </w:r>
      <w:r>
        <w:rPr>
          <w:rFonts w:hint="eastAsia" w:asciiTheme="minorEastAsia" w:hAnsiTheme="minorEastAsia" w:eastAsiaTheme="minorEastAsia" w:cstheme="minorEastAsia"/>
          <w:i w:val="0"/>
          <w:iCs w:val="0"/>
          <w:caps w:val="0"/>
          <w:color w:val="auto"/>
          <w:spacing w:val="0"/>
          <w:sz w:val="24"/>
          <w:szCs w:val="24"/>
          <w:shd w:val="clear" w:fill="FFFFFF"/>
          <w:vertAlign w:val="baseline"/>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联系方式：郑老师0591-83760305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2.采购代理机构信息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名 称：福建省智信招标有限公司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地　址：福州市鼓楼区五四路159号世界金龙大厦第14层A、C1单元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联系方式：杨敏敏、郑美、廖丽松0591-88318332、87530730、87616211转814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3.项目联系方式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项目联系人：杨敏敏、郑美、廖丽松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vertAlign w:val="baseline"/>
        </w:rPr>
        <w:t>电　话：0591-88318332、87530730、87616211转814</w:t>
      </w:r>
    </w:p>
    <w:p>
      <w:pPr>
        <w:rPr>
          <w:rFonts w:hint="eastAsia" w:asciiTheme="minorEastAsia" w:hAnsiTheme="minorEastAsia" w:eastAsiaTheme="minorEastAsia" w:cstheme="minorEastAsia"/>
          <w:color w:val="auto"/>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45E8"/>
    <w:rsid w:val="02F94A51"/>
    <w:rsid w:val="04AC304B"/>
    <w:rsid w:val="0505297C"/>
    <w:rsid w:val="06375A1C"/>
    <w:rsid w:val="091156BB"/>
    <w:rsid w:val="0C8D5FB4"/>
    <w:rsid w:val="13DC34A7"/>
    <w:rsid w:val="14624A1A"/>
    <w:rsid w:val="15BA47E7"/>
    <w:rsid w:val="1D247EF3"/>
    <w:rsid w:val="1F9A6A3B"/>
    <w:rsid w:val="22C76102"/>
    <w:rsid w:val="2335576D"/>
    <w:rsid w:val="276F39C1"/>
    <w:rsid w:val="2C243995"/>
    <w:rsid w:val="2CBC1DEB"/>
    <w:rsid w:val="2FED769E"/>
    <w:rsid w:val="34136DCC"/>
    <w:rsid w:val="3EFA7E52"/>
    <w:rsid w:val="3FAA1644"/>
    <w:rsid w:val="4399791B"/>
    <w:rsid w:val="44303055"/>
    <w:rsid w:val="449D4C4E"/>
    <w:rsid w:val="4C193841"/>
    <w:rsid w:val="511C5ABB"/>
    <w:rsid w:val="51D31316"/>
    <w:rsid w:val="57C57D61"/>
    <w:rsid w:val="58847CF2"/>
    <w:rsid w:val="58B07D98"/>
    <w:rsid w:val="59CA5985"/>
    <w:rsid w:val="59D83F9B"/>
    <w:rsid w:val="5D936C32"/>
    <w:rsid w:val="613622F2"/>
    <w:rsid w:val="62485961"/>
    <w:rsid w:val="64437124"/>
    <w:rsid w:val="72C145BB"/>
    <w:rsid w:val="72CB29E4"/>
    <w:rsid w:val="77931634"/>
    <w:rsid w:val="7CD012A0"/>
    <w:rsid w:val="7F92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autoSpaceDE w:val="0"/>
      <w:autoSpaceDN w:val="0"/>
      <w:adjustRightInd w:val="0"/>
      <w:jc w:val="left"/>
    </w:pPr>
  </w:style>
  <w:style w:type="paragraph" w:styleId="3">
    <w:name w:val="Body Text Indent"/>
    <w:basedOn w:val="1"/>
    <w:next w:val="4"/>
    <w:qFormat/>
    <w:uiPriority w:val="0"/>
    <w:pPr>
      <w:spacing w:line="360" w:lineRule="auto"/>
      <w:ind w:firstLine="525"/>
    </w:pPr>
    <w:rPr>
      <w:rFonts w:ascii="Arial Narrow" w:hAnsi="Arial Narrow" w:eastAsia="Arial Narrow"/>
      <w:sz w:val="24"/>
    </w:rPr>
  </w:style>
  <w:style w:type="paragraph" w:styleId="4">
    <w:name w:val="Body Text Indent 3"/>
    <w:basedOn w:val="1"/>
    <w:next w:val="1"/>
    <w:qFormat/>
    <w:uiPriority w:val="0"/>
    <w:pPr>
      <w:spacing w:after="120"/>
      <w:ind w:left="420" w:leftChars="200"/>
    </w:pPr>
    <w:rPr>
      <w:sz w:val="16"/>
      <w:szCs w:val="16"/>
    </w:rPr>
  </w:style>
  <w:style w:type="paragraph" w:styleId="7">
    <w:name w:val="annotation text"/>
    <w:basedOn w:val="1"/>
    <w:semiHidden/>
    <w:qFormat/>
    <w:uiPriority w:val="99"/>
    <w:pPr>
      <w:jc w:val="left"/>
    </w:pPr>
    <w:rPr>
      <w:rFonts w:ascii="Calibri" w:hAnsi="Calibri"/>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1"/>
    <w:qFormat/>
    <w:uiPriority w:val="0"/>
    <w:pPr>
      <w:spacing w:before="0" w:beforeAutospacing="1" w:after="0" w:afterAutospacing="1"/>
      <w:ind w:left="0" w:right="0"/>
      <w:jc w:val="left"/>
    </w:pPr>
    <w:rPr>
      <w:kern w:val="0"/>
      <w:sz w:val="24"/>
      <w:lang w:val="en-US" w:eastAsia="zh-CN" w:bidi="ar"/>
    </w:rPr>
  </w:style>
  <w:style w:type="paragraph" w:customStyle="1" w:styleId="11">
    <w:name w:val="样式 标题 3 + (中文) 黑体 小四 非加粗 段前: 7.8 磅 段后: 0 磅 行距: 固定值 20 磅"/>
    <w:basedOn w:val="6"/>
    <w:qFormat/>
    <w:uiPriority w:val="99"/>
    <w:pPr>
      <w:tabs>
        <w:tab w:val="left" w:pos="425"/>
      </w:tabs>
      <w:spacing w:before="0" w:after="0" w:line="400" w:lineRule="exact"/>
    </w:pPr>
    <w:rPr>
      <w:rFonts w:ascii="Times New Roman" w:hAnsi="Times New Roman" w:eastAsia="黑体" w:cs="宋体"/>
      <w:b w:val="0"/>
      <w:kern w:val="2"/>
      <w:sz w:val="24"/>
      <w:szCs w:val="20"/>
    </w:rPr>
  </w:style>
  <w:style w:type="character" w:styleId="14">
    <w:name w:val="Strong"/>
    <w:basedOn w:val="13"/>
    <w:qFormat/>
    <w:uiPriority w:val="0"/>
    <w:rPr>
      <w:b/>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2024-08-09T07:18:00Z</dcterms:created>
  <dc:creator>Administrator</dc:creator>
  <cp:lastModifiedBy>yy</cp:lastModifiedBy>
  <dcterms:modified xsi:type="dcterms:W3CDTF">2025-05-22T06:51:47Z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