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DF837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福州职业技术学院WEBVPN 维保服务（第二期）项目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02B22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="宋体" w:hAnsi="宋体" w:eastAsia="宋体"/>
          <w:color w:val="000000"/>
          <w:kern w:val="0"/>
          <w:sz w:val="24"/>
          <w:highlight w:val="none"/>
          <w:lang w:eastAsia="zh-CN"/>
        </w:rPr>
        <w:t>FJJXZBWJ2025019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Style w:val="26"/>
          <w:rFonts w:hint="eastAsia" w:ascii="宋体" w:hAnsi="宋体" w:eastAsia="宋体"/>
          <w:color w:val="000000"/>
          <w:kern w:val="0"/>
          <w:sz w:val="24"/>
          <w:highlight w:val="none"/>
          <w:lang w:eastAsia="zh-CN"/>
        </w:rPr>
        <w:t>FJJXZBWJ2025019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 w14:paraId="6609C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福州职业技术学院WEBVPN 维保服务（第二期）项目 </w:t>
      </w:r>
    </w:p>
    <w:p w14:paraId="602F0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83B0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供应商名称：福州屿安巷技术服务有限公司</w:t>
      </w:r>
    </w:p>
    <w:p w14:paraId="0AD7C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供应商地址：福建省福州市仓山区建新镇橘园创意广场67号楼418-1室</w:t>
      </w:r>
    </w:p>
    <w:p w14:paraId="101D8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7.188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（万元）</w:t>
      </w:r>
    </w:p>
    <w:p w14:paraId="726CC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pPr w:leftFromText="180" w:rightFromText="180" w:vertAnchor="text" w:horzAnchor="page" w:tblpX="932" w:tblpY="412"/>
        <w:tblOverlap w:val="never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59"/>
        <w:gridCol w:w="1436"/>
        <w:gridCol w:w="2949"/>
        <w:gridCol w:w="1424"/>
        <w:gridCol w:w="2222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06A6480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259" w:type="dxa"/>
            <w:vAlign w:val="center"/>
          </w:tcPr>
          <w:p w14:paraId="493319C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436" w:type="dxa"/>
            <w:vAlign w:val="center"/>
          </w:tcPr>
          <w:p w14:paraId="66D2C07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2949" w:type="dxa"/>
            <w:vAlign w:val="center"/>
          </w:tcPr>
          <w:p w14:paraId="185206E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1424" w:type="dxa"/>
            <w:vAlign w:val="center"/>
          </w:tcPr>
          <w:p w14:paraId="420296F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2222" w:type="dxa"/>
            <w:vAlign w:val="center"/>
          </w:tcPr>
          <w:p w14:paraId="7DD0EE7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6E78BE1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259" w:type="dxa"/>
            <w:vAlign w:val="center"/>
          </w:tcPr>
          <w:p w14:paraId="04C1BD7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WEB VPN 维保服务（第二期）</w:t>
            </w:r>
          </w:p>
        </w:tc>
        <w:tc>
          <w:tcPr>
            <w:tcW w:w="1436" w:type="dxa"/>
            <w:vAlign w:val="center"/>
          </w:tcPr>
          <w:p w14:paraId="34D96D3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WEBVPN 维保服务</w:t>
            </w:r>
            <w:r>
              <w:rPr>
                <w:rStyle w:val="25"/>
                <w:rFonts w:hint="eastAsia" w:cs="宋体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第二期</w:t>
            </w:r>
            <w:r>
              <w:rPr>
                <w:rStyle w:val="25"/>
                <w:rFonts w:hint="eastAsia" w:cs="宋体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2949" w:type="dxa"/>
            <w:vAlign w:val="center"/>
          </w:tcPr>
          <w:p w14:paraId="5821CA1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实现教师远程访问教务教学系统，满足远程授课，课程资源共享，排课，学生签到，考试，阅卷，评分等多种教学需求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等。</w:t>
            </w:r>
          </w:p>
        </w:tc>
        <w:tc>
          <w:tcPr>
            <w:tcW w:w="1424" w:type="dxa"/>
            <w:vAlign w:val="center"/>
          </w:tcPr>
          <w:p w14:paraId="58DD7DC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叁年</w:t>
            </w:r>
          </w:p>
        </w:tc>
        <w:tc>
          <w:tcPr>
            <w:tcW w:w="2222" w:type="dxa"/>
            <w:vAlign w:val="center"/>
          </w:tcPr>
          <w:p w14:paraId="4F0445A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可支持校园网内主要的web业务系统和资源系统以及学校外购的web资源库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等。</w:t>
            </w:r>
          </w:p>
        </w:tc>
      </w:tr>
    </w:tbl>
    <w:p w14:paraId="1C6D1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21101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14B9C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08457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0.1078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1AD34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  <w:bookmarkStart w:id="0" w:name="_GoBack"/>
      <w:bookmarkEnd w:id="0"/>
    </w:p>
    <w:p w14:paraId="69654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27325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50156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15219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64053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2C654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134C06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453B4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6"/>
          <w:rFonts w:hint="eastAsia" w:ascii="宋体" w:hAnsi="宋体" w:eastAsia="宋体" w:cs="Times New Roman"/>
          <w:color w:val="000000"/>
          <w:sz w:val="24"/>
        </w:rPr>
        <w:t>史老师18906932873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79826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5FC4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2A5A9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176C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3730D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7AECF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64EBA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5B5CF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21928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115662F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19060E0C"/>
    <w:rsid w:val="23D85A9F"/>
    <w:rsid w:val="26F27ED8"/>
    <w:rsid w:val="460A5E25"/>
    <w:rsid w:val="48E4055D"/>
    <w:rsid w:val="555107BE"/>
    <w:rsid w:val="5A2D30C7"/>
    <w:rsid w:val="5F4C7801"/>
    <w:rsid w:val="6965691E"/>
    <w:rsid w:val="6B6E257E"/>
    <w:rsid w:val="6EAF19BC"/>
    <w:rsid w:val="73C531E8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2"/>
    <w:qFormat/>
    <w:uiPriority w:val="0"/>
  </w:style>
  <w:style w:type="character" w:customStyle="1" w:styleId="17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2"/>
    <w:qFormat/>
    <w:uiPriority w:val="0"/>
  </w:style>
  <w:style w:type="character" w:customStyle="1" w:styleId="25">
    <w:name w:val="editinput"/>
    <w:basedOn w:val="12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PlainText"/>
    <w:basedOn w:val="1"/>
    <w:qFormat/>
    <w:uiPriority w:val="0"/>
    <w:pPr>
      <w:adjustRightInd/>
      <w:snapToGrid/>
      <w:spacing w:after="0"/>
      <w:jc w:val="both"/>
      <w:textAlignment w:val="baseline"/>
    </w:pPr>
    <w:rPr>
      <w:rFonts w:ascii="宋体" w:hAnsi="Courier New" w:eastAsia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613</Words>
  <Characters>727</Characters>
  <Lines>5</Lines>
  <Paragraphs>1</Paragraphs>
  <TotalTime>2</TotalTime>
  <ScaleCrop>false</ScaleCrop>
  <LinksUpToDate>false</LinksUpToDate>
  <CharactersWithSpaces>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2025-03-21T07:32:19Z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