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6"/>
          <w:szCs w:val="36"/>
          <w:bdr w:val="none" w:color="auto" w:sz="0" w:space="0"/>
          <w:shd w:val="clear" w:fill="F8F6F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6"/>
          <w:szCs w:val="36"/>
          <w:bdr w:val="none" w:color="auto" w:sz="0" w:space="0"/>
          <w:shd w:val="clear" w:fill="F8F6F7"/>
        </w:rPr>
        <w:t>党史学习教育|我校举办“学党史、讲党史”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33C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6"/>
          <w:szCs w:val="36"/>
          <w:bdr w:val="none" w:color="auto" w:sz="0" w:space="0"/>
          <w:shd w:val="clear" w:fill="F8F6F7"/>
        </w:rPr>
        <w:t>专题辅导员励志论坛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15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696969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8F6F7"/>
        </w:rPr>
        <w:t>学生工作处2021-11-24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月23日，由我校学生工作处主办的“学党史、讲党史”专题辅导员励志论坛落下帷幕。校党委副书记沈锦华，党委工作部、学生工作处、宣传部负责人和相关人员，全体辅导员参加论坛。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活动现场，机电工程学院郑静、商学院赵攀攀、机电工程学院梅萍、交通工程学院谢薇等4位在学校辅导员“学党史、讲党史”理论宣讲、班会课比赛中获奖的辅导员代表，分别作了《回眸井冈山历史 凝聚新时代力量》《党的历次代表大会基本知识》《用闪耀的党徽照亮前行路 铸就工匠梦》《学党史颂党恩 传承红色基因》等内容分享。声情并茂、深入浅出的讲述，赢得了大家的一致好评，充分展现了我校作为全国“双高校”在加强辅导员队伍党史学习教育、促进专业化和职业化发展等方面取得的良好成效。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大家纷纷表示，要深入学习贯彻党的十九届六中全会精神和习近平总书记“七一”重要讲话精神、关于党的历史的重要论述，深化拓展党史学习教育，从党的百年奋斗伟大成就和历史经验中汲取智慧和力量，不断增强“四个意识”、坚定“四个自信”、做到“两个维护”，以实际行动教育引导广大青年学生传承红色基因、赓续红色血脉，坚定不移听党话、矢志不渝跟党走，努力为实现中华民族伟大复兴的中国梦贡献青春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6F7"/>
        </w:rPr>
        <w:drawing>
          <wp:inline distT="0" distB="0" distL="114300" distR="114300">
            <wp:extent cx="5095875" cy="412432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6F7"/>
        </w:rPr>
        <w:drawing>
          <wp:inline distT="0" distB="0" distL="114300" distR="114300">
            <wp:extent cx="5191125" cy="38004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drawing>
          <wp:inline distT="0" distB="0" distL="114300" distR="114300">
            <wp:extent cx="5229225" cy="3220085"/>
            <wp:effectExtent l="0" t="0" r="9525" b="184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6F7"/>
        </w:rPr>
        <w:drawing>
          <wp:inline distT="0" distB="0" distL="114300" distR="114300">
            <wp:extent cx="5125085" cy="3429000"/>
            <wp:effectExtent l="0" t="0" r="1841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11D1"/>
    <w:rsid w:val="281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2021-12-03T07:02:00Z</dcterms:created>
  <dc:creator>zizi</dc:creator>
  <cp:lastModifiedBy>zizi</cp:lastModifiedBy>
  <dcterms:modified xsi:type="dcterms:W3CDTF">2021-12-03T07:04:14Z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2CB6E3D83095440FA757C39D2E49D4C9</vt:lpwstr>
  </property>
</Properties>
</file>