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color w:val="FF0000"/>
          <w:sz w:val="72"/>
          <w:szCs w:val="72"/>
          <w:lang w:val="en-US" w:eastAsia="zh-CN"/>
        </w:rPr>
        <w:t>福州职业技术学院（</w:t>
      </w:r>
      <w:r>
        <w:rPr>
          <w:rFonts w:hint="eastAsia" w:ascii="华文中宋" w:hAnsi="华文中宋" w:eastAsia="华文中宋" w:cs="华文中宋"/>
          <w:b/>
          <w:bCs/>
          <w:sz w:val="32"/>
          <w:szCs w:val="32"/>
          <w:lang w:val="en-US" w:eastAsia="zh-CN"/>
        </w:rPr>
        <w:t>学生工作处</w:t>
      </w:r>
      <w:r>
        <w:rPr>
          <w:rFonts w:hint="eastAsia" w:ascii="华文中宋" w:hAnsi="华文中宋" w:eastAsia="华文中宋" w:cs="华文中宋"/>
          <w:b/>
          <w:bCs/>
          <w:color w:val="FF0000"/>
          <w:sz w:val="72"/>
          <w:szCs w:val="72"/>
          <w:lang w:val="en-US" w:eastAsia="zh-CN"/>
        </w:rPr>
        <w:t>）</w:t>
      </w:r>
      <w:r>
        <w:rPr>
          <w:rFonts w:hint="eastAsia" w:ascii="华文中宋" w:hAnsi="华文中宋" w:eastAsia="华文中宋" w:cs="华文中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华文中宋" w:hAnsi="华文中宋" w:eastAsia="华文中宋" w:cs="华文中宋"/>
          <w:b/>
          <w:bCs/>
          <w:sz w:val="32"/>
          <w:szCs w:val="32"/>
          <w:lang w:val="en-US" w:eastAsia="zh-CN"/>
        </w:rPr>
      </w:pPr>
    </w:p>
    <w:p>
      <w:pPr>
        <w:jc w:val="center"/>
        <w:rPr>
          <w:rFonts w:ascii="仿宋" w:hAnsi="仿宋" w:eastAsia="仿宋"/>
          <w:sz w:val="32"/>
          <w:szCs w:val="32"/>
        </w:rPr>
      </w:pPr>
      <w:r>
        <w:rPr>
          <w:rFonts w:hint="eastAsia" w:ascii="仿宋_GB2312" w:hAnsi="仿宋_GB2312" w:eastAsia="仿宋_GB2312"/>
          <w:color w:val="000000"/>
          <w:kern w:val="0"/>
          <w:sz w:val="32"/>
          <w:szCs w:val="32"/>
        </w:rPr>
        <w:t>榕职院学〔20</w:t>
      </w:r>
      <w:r>
        <w:rPr>
          <w:rFonts w:hint="eastAsia" w:ascii="仿宋_GB2312" w:hAnsi="仿宋_GB2312" w:eastAsia="仿宋_GB2312"/>
          <w:color w:val="000000"/>
          <w:kern w:val="0"/>
          <w:sz w:val="32"/>
          <w:szCs w:val="32"/>
          <w:lang w:val="en-US" w:eastAsia="zh-CN"/>
        </w:rPr>
        <w:t>20</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20</w:t>
      </w:r>
      <w:r>
        <w:rPr>
          <w:rFonts w:hint="eastAsia" w:ascii="仿宋_GB2312" w:hAnsi="仿宋_GB2312" w:eastAsia="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 w:eastAsia="仿宋_GB2312" w:cs="仿宋"/>
          <w:b/>
          <w:bCs/>
          <w:color w:val="auto"/>
          <w:sz w:val="36"/>
          <w:szCs w:val="40"/>
          <w:lang w:val="en-US" w:eastAsia="zh-CN"/>
        </w:rPr>
      </w:pPr>
      <w:r>
        <w:rPr>
          <w:sz w:val="32"/>
        </w:rPr>
        <mc:AlternateContent>
          <mc:Choice Requires="wps">
            <w:drawing>
              <wp:anchor distT="0" distB="0" distL="114300" distR="114300" simplePos="0" relativeHeight="251701248" behindDoc="0" locked="0" layoutInCell="1" allowOverlap="1">
                <wp:simplePos x="0" y="0"/>
                <wp:positionH relativeFrom="column">
                  <wp:posOffset>-81915</wp:posOffset>
                </wp:positionH>
                <wp:positionV relativeFrom="paragraph">
                  <wp:posOffset>46355</wp:posOffset>
                </wp:positionV>
                <wp:extent cx="5686425" cy="1905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686425" cy="1905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6.45pt;margin-top:3.65pt;height:1.5pt;width:447.75pt;z-index:251701248;mso-width-relative:page;mso-height-relative:page;" filled="f" stroked="t" coordsize="21600,21600" o:gfxdata="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h/mC9kAAAAIAQAADwAAAAAAAAABACAAAAAi&#10;AAAAZHJzL2Rvd25yZXYueG1sUEsBAhQAFAAAAAgAh07iQGHdb/XQAQAAaAMAAA4AAAAAAAAAAQAg&#10;AAAAKAEAAGRycy9lMm9Eb2MueG1sUEsFBgAAAAAGAAYAWQEAAGoFAAAAAA==&#10;">
                <v:fill on="f" focussize="0,0"/>
                <v:stroke weight="2.25pt" color="#FF0000 [3205]" miterlimit="8" joinstyle="miter"/>
                <v:imagedata o:title=""/>
                <o:lock v:ext="edit" aspectratio="f"/>
              </v:line>
            </w:pict>
          </mc:Fallback>
        </mc:AlternateContent>
      </w:r>
      <w:r>
        <w:rPr>
          <w:rFonts w:hint="eastAsia" w:ascii="方正小标宋简体" w:eastAsia="方正小标宋简体"/>
          <w:b/>
          <w:color w:val="FF0000"/>
          <w:spacing w:val="20"/>
          <w:sz w:val="72"/>
          <w:szCs w:val="72"/>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left="0" w:hanging="2096" w:hangingChars="600"/>
        <w:jc w:val="center"/>
        <w:textAlignment w:val="auto"/>
        <w:rPr>
          <w:rFonts w:hint="eastAsia" w:ascii="方正小标宋简体" w:hAnsi="华文中宋" w:eastAsia="方正小标宋简体"/>
          <w:b/>
          <w:bCs/>
          <w:spacing w:val="-6"/>
          <w:sz w:val="36"/>
          <w:szCs w:val="36"/>
          <w:lang w:val="en-US" w:eastAsia="zh-CN"/>
        </w:rPr>
      </w:pPr>
      <w:r>
        <w:rPr>
          <w:rFonts w:hint="eastAsia" w:ascii="方正小标宋简体" w:hAnsi="华文中宋" w:eastAsia="方正小标宋简体"/>
          <w:b/>
          <w:bCs/>
          <w:spacing w:val="-6"/>
          <w:sz w:val="36"/>
          <w:szCs w:val="36"/>
          <w:lang w:val="en-US" w:eastAsia="zh-CN"/>
        </w:rPr>
        <w:t>福州职业技术学院关于开展</w:t>
      </w:r>
    </w:p>
    <w:p>
      <w:pPr>
        <w:keepNext w:val="0"/>
        <w:keepLines w:val="0"/>
        <w:pageBreakBefore w:val="0"/>
        <w:widowControl w:val="0"/>
        <w:kinsoku/>
        <w:wordWrap/>
        <w:overflowPunct/>
        <w:topLinePunct w:val="0"/>
        <w:autoSpaceDE/>
        <w:autoSpaceDN/>
        <w:bidi w:val="0"/>
        <w:adjustRightInd w:val="0"/>
        <w:snapToGrid w:val="0"/>
        <w:spacing w:line="700" w:lineRule="exact"/>
        <w:ind w:left="0" w:hanging="2096" w:hangingChars="600"/>
        <w:jc w:val="center"/>
        <w:textAlignment w:val="auto"/>
        <w:rPr>
          <w:rFonts w:hint="eastAsia" w:ascii="仿宋_GB2312" w:hAnsi="仿宋" w:eastAsia="仿宋_GB2312" w:cs="仿宋"/>
          <w:b/>
          <w:bCs/>
          <w:color w:val="auto"/>
          <w:sz w:val="36"/>
          <w:szCs w:val="40"/>
          <w:lang w:val="en-US" w:eastAsia="zh-CN"/>
        </w:rPr>
      </w:pPr>
      <w:r>
        <w:rPr>
          <w:rFonts w:hint="eastAsia" w:ascii="方正小标宋简体" w:hAnsi="华文中宋" w:eastAsia="方正小标宋简体"/>
          <w:b/>
          <w:bCs/>
          <w:spacing w:val="-6"/>
          <w:sz w:val="36"/>
          <w:szCs w:val="36"/>
          <w:lang w:val="en-US" w:eastAsia="zh-CN"/>
        </w:rPr>
        <w:t>第十六届“5.25”心理健康教育活动月的通知</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_GB2312" w:hAnsi="仿宋" w:eastAsia="仿宋_GB2312" w:cs="仿宋"/>
          <w:b/>
          <w:bCs/>
          <w:color w:val="auto"/>
          <w:sz w:val="36"/>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各二级学院：</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根据教育部思想政治司《关于2020年“5.25”大学生心理健康月举行“四个一”专项行动的工作提示”》的通知要求，为持续加强心理健康教育工作，更加聚焦重点，破解难点，进一步提高工作针对性，现将学校第十六届“5.25”心理健康教育活动月系列活动安排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Chars="0"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活动主题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云端守望，聚力同心，战疫同行，助力成长</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Chars="0"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活动对象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福州职业技术学院全体学生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Chars="0"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活动时间</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2020年5月-2020年6月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四、活动安排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(一）网络专题推送。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受新冠肺炎疫情影响，学生在学习、生活、情感、就业等多方面遭遇更多挫折与挑战。通过新媒体平台，传播心理调适知识，倡导健康生活方式，开展逆境教育，指导学生正确认识和积极面对挫折。在前期“共抗疫情、爱国力行”主题宣传教育和网络文化成果征集展示的基础上，通过相关网络媒体进行专题推送和集中展示，丰富完善形成资料包，建立常态化网络推送机制，定期精准推送给不同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（二）线上心理健康教育讲座。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聚焦学生面临的关于复学如何更好地进行人际相处、如何实现学业方式的顺利过渡、如何避免过渡担忧等众多心理烦恼与困惑，校心理健康教育与咨询中心将邀请专家通过云课堂、直播平台等方式开展一次复学心理健康教育讲座，进行针对性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（三）“我的一天”线上打卡视频征集活动。</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line="520" w:lineRule="exact"/>
        <w:ind w:left="0" w:leftChars="0" w:right="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通过5分钟左右视频剪辑记录“云上学”的一天或征集真人录制或动漫创作的视频等方式展示居家生活的美好的一天，通过Vlog记录喜怒哀乐，SHOW出你的宅家技能，传递心理正能量。各二级学院遴选2个优秀作品上报心理健康教育与咨询中心。心理健康教育与咨询中心将经过遴选在易班等网络平台上进行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280" w:firstLineChars="1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（四）关爱谈心帮扶活动。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全面摸排疫情期间家庭有患病或是亲人病故等学生群体，主动联系相关学生，在充分准备基础上开展一次深入的谈心谈话，加强关爱指导和心理疏导。在谈心谈话基础上，进一步加强线上线下相结合，梳理问题清单和帮扶台账，切实将解决心理问题和实际问题结合起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（五）特色活动。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各学院围绕“云端守望、同心战疫、助力成长”活动主题，结合本学院实际，开展一次特色鲜明、行之有效的心理健康宣传教育特色活动。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五、活动要求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加强领导，精心组织。心理健康教育活动月是集中宣传心理健康知识、培养学生健康心理、提高自我调适能力、发挥心理育人机制功能的重要契机。各学院要高度重视，认真组织开展系列活动，确保活动顺利实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微软雅黑" w:hAnsi="微软雅黑" w:eastAsia="微软雅黑" w:cs="微软雅黑"/>
          <w:caps w:val="0"/>
          <w:color w:val="auto"/>
          <w:spacing w:val="0"/>
          <w:sz w:val="21"/>
          <w:szCs w:val="21"/>
          <w:shd w:val="clear" w:fill="FFFFFF"/>
        </w:rPr>
      </w:pPr>
      <w:r>
        <w:rPr>
          <w:rFonts w:hint="eastAsia" w:ascii="仿宋" w:hAnsi="仿宋" w:eastAsia="仿宋" w:cs="仿宋"/>
          <w:color w:val="auto"/>
          <w:sz w:val="28"/>
          <w:szCs w:val="28"/>
          <w:lang w:val="en-US" w:eastAsia="zh-CN"/>
        </w:rPr>
        <w:t>（二）强化宣传，营造氛围。</w:t>
      </w:r>
      <w:r>
        <w:rPr>
          <w:rFonts w:hint="eastAsia" w:ascii="仿宋" w:hAnsi="仿宋" w:eastAsia="仿宋" w:cs="仿宋"/>
          <w:color w:val="auto"/>
          <w:kern w:val="2"/>
          <w:sz w:val="28"/>
          <w:szCs w:val="28"/>
          <w:lang w:val="en-US" w:eastAsia="zh-CN" w:bidi="ar-SA"/>
        </w:rPr>
        <w:t>紧密结合“云端守望，聚力同心，战疫同行，助力成长”</w:t>
      </w:r>
      <w:r>
        <w:rPr>
          <w:rFonts w:hint="eastAsia" w:ascii="仿宋" w:hAnsi="仿宋" w:eastAsia="仿宋" w:cs="仿宋"/>
          <w:color w:val="auto"/>
          <w:sz w:val="28"/>
          <w:szCs w:val="28"/>
          <w:lang w:val="en-US" w:eastAsia="zh-CN"/>
        </w:rPr>
        <w:t>活动主题，进一步拓展心理健康教育宣传覆盖面。通过多种媒体及形式</w:t>
      </w:r>
      <w:r>
        <w:rPr>
          <w:rFonts w:hint="eastAsia" w:ascii="仿宋" w:hAnsi="仿宋" w:eastAsia="仿宋" w:cs="仿宋"/>
          <w:i w:val="0"/>
          <w:caps w:val="0"/>
          <w:color w:val="auto"/>
          <w:spacing w:val="0"/>
          <w:sz w:val="28"/>
          <w:szCs w:val="28"/>
          <w:shd w:val="clear" w:fill="FFFFFF"/>
        </w:rPr>
        <w:t>大力宣传，启动</w:t>
      </w:r>
      <w:r>
        <w:rPr>
          <w:rFonts w:hint="eastAsia" w:ascii="仿宋" w:hAnsi="仿宋" w:eastAsia="仿宋" w:cs="仿宋"/>
          <w:i w:val="0"/>
          <w:caps w:val="0"/>
          <w:color w:val="auto"/>
          <w:spacing w:val="0"/>
          <w:sz w:val="28"/>
          <w:szCs w:val="28"/>
          <w:shd w:val="clear" w:fill="FFFFFF"/>
          <w:lang w:eastAsia="zh-CN"/>
        </w:rPr>
        <w:t>此次</w:t>
      </w:r>
      <w:r>
        <w:rPr>
          <w:rFonts w:hint="eastAsia" w:ascii="仿宋" w:hAnsi="仿宋" w:eastAsia="仿宋" w:cs="仿宋"/>
          <w:i w:val="0"/>
          <w:caps w:val="0"/>
          <w:color w:val="auto"/>
          <w:spacing w:val="0"/>
          <w:sz w:val="28"/>
          <w:szCs w:val="28"/>
          <w:shd w:val="clear" w:fill="FFFFFF"/>
        </w:rPr>
        <w:t>心理健康教育宣传月活动。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leftChars="0"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注重内涵，确保实效。以心理健康教育宣传月为契机，进一步完善心理健康教育工作机制，努力构建更加完善的心理健康教育工作体系。充分发挥二级学院心理辅导站、团总支、学生会等组织的积极作用，发挥大学生在心理健康教育中的自助和互助作用，为促进学生健康成长提供有力的支持和保障。</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leftChars="0"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（四）拓展形式，凝练特色。要积极探索有效开展师生心理健康教育的载体和方法，形成工作特色和工作优势，推动心理健康教育工作不断迈上新的台阶。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Chars="0"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认真总结，不断提高。要收集和保存相关资料，活动结束后各二级学院要将策划和包含图文的总结报告或新闻通讯稿，活动（一）（四）于2020年5月21日前报送，其他活动于2020年6月15日前报送校心理健康教育与咨询中心，</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"mailto:%E5%B9%B6%E5%B0%86%E7%94%B5%E5%AD%90%E6%96%87%E6%A1%A3%E5%8F%91%E8%87%B3dxsxljjzx@mail.haust.edu.cn"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并将电子文档发送至邮箱</w:t>
      </w:r>
      <w:r>
        <w:rPr>
          <w:rFonts w:hint="eastAsia" w:ascii="仿宋" w:hAnsi="仿宋" w:eastAsia="仿宋" w:cs="仿宋"/>
          <w:color w:val="auto"/>
          <w:kern w:val="2"/>
          <w:sz w:val="28"/>
          <w:szCs w:val="28"/>
          <w:u w:val="single"/>
          <w:lang w:val="en-US" w:eastAsia="zh-CN" w:bidi="ar-SA"/>
        </w:rPr>
        <w:t>309135943@qq.com</w:t>
      </w:r>
      <w:r>
        <w:rPr>
          <w:rFonts w:hint="eastAsia" w:ascii="仿宋" w:hAnsi="仿宋" w:eastAsia="仿宋" w:cs="仿宋"/>
          <w:color w:val="auto"/>
          <w:kern w:val="2"/>
          <w:sz w:val="28"/>
          <w:szCs w:val="28"/>
          <w:lang w:val="en-US" w:eastAsia="zh-CN" w:bidi="ar-SA"/>
        </w:rPr>
        <w:t xml:space="preserve"> 。</w:t>
      </w:r>
      <w:r>
        <w:rPr>
          <w:rFonts w:hint="eastAsia" w:ascii="仿宋" w:hAnsi="仿宋" w:eastAsia="仿宋" w:cs="仿宋"/>
          <w:color w:val="auto"/>
          <w:kern w:val="2"/>
          <w:sz w:val="28"/>
          <w:szCs w:val="28"/>
          <w:lang w:val="en-US" w:eastAsia="zh-CN" w:bidi="ar-SA"/>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280" w:firstLineChars="1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280" w:firstLineChars="100"/>
        <w:jc w:val="left"/>
        <w:textAlignment w:val="auto"/>
        <w:rPr>
          <w:rFonts w:hint="eastAsia" w:ascii="仿宋" w:hAnsi="仿宋" w:eastAsia="仿宋" w:cs="仿宋"/>
          <w:color w:val="auto"/>
          <w:kern w:val="2"/>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firstLine="4200" w:firstLineChars="15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福州职业技术学院学生工作处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2020年5月15日</w:t>
      </w:r>
    </w:p>
    <w:p>
      <w:pPr>
        <w:spacing w:line="500" w:lineRule="exact"/>
        <w:rPr>
          <w:rFonts w:hint="eastAsia" w:ascii="仿宋_GB2312" w:hAnsi="Times New Roman" w:eastAsia="仿宋_GB2312"/>
          <w:sz w:val="28"/>
          <w:szCs w:val="28"/>
        </w:rPr>
      </w:pPr>
    </w:p>
    <w:p>
      <w:pPr>
        <w:spacing w:line="500" w:lineRule="exact"/>
        <w:rPr>
          <w:rFonts w:ascii="Times New Roman" w:hAnsi="Times New Roman"/>
        </w:rPr>
      </w:pPr>
      <w:r>
        <w:rPr>
          <w:rFonts w:hint="eastAsia" w:ascii="仿宋_GB2312" w:hAnsi="Times New Roman" w:eastAsia="仿宋_GB2312"/>
          <w:sz w:val="28"/>
          <w:szCs w:val="28"/>
        </w:rPr>
        <mc:AlternateContent>
          <mc:Choice Requires="wps">
            <w:drawing>
              <wp:anchor distT="0" distB="0" distL="114300" distR="114300" simplePos="0" relativeHeight="251757568" behindDoc="0" locked="0" layoutInCell="1" allowOverlap="1">
                <wp:simplePos x="0" y="0"/>
                <wp:positionH relativeFrom="column">
                  <wp:posOffset>-43180</wp:posOffset>
                </wp:positionH>
                <wp:positionV relativeFrom="paragraph">
                  <wp:posOffset>390525</wp:posOffset>
                </wp:positionV>
                <wp:extent cx="5618480" cy="635"/>
                <wp:effectExtent l="0" t="12700" r="1270" b="1524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30.75pt;height:0.05pt;width:442.4pt;z-index:251757568;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KwxI1gAAAAgBAAAPAAAA&#10;AAAAAAEAIAAAACIAAABkcnMvZG93bnJldi54bWxQSwECFAAUAAAACACHTuJA2bpCJd4BAACZAwAA&#10;DgAAAAAAAAABACAAAAAlAQAAZHJzL2Uyb0RvYy54bWxQSwUGAAAAAAYABgBZAQAAdQUAA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758592"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2.4pt;z-index:251758592;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m851AAAAAUBAAAPAAAAAAAAAAEA&#10;IAAAACIAAABkcnMvZG93bnJldi54bWxQSwECFAAUAAAACACHTuJABuezxNoBAACXAwAADgAAAAAA&#10;AAABACAAAAAjAQAAZHJzL2Uyb0RvYy54bWxQSwUGAAAAAAYABgBZAQAAbwUAAAAA&#10;">
                <v:fill on="f" focussize="0,0"/>
                <v:stroke weight="2pt" color="#000000" joinstyle="round"/>
                <v:imagedata o:title=""/>
                <o:lock v:ext="edit" aspectratio="f"/>
              </v:line>
            </w:pict>
          </mc:Fallback>
        </mc:AlternateContent>
      </w:r>
      <w:r>
        <w:rPr>
          <w:rFonts w:hint="eastAsia" w:ascii="仿宋_GB2312" w:hAnsi="Times New Roman" w:eastAsia="仿宋_GB2312"/>
          <w:sz w:val="28"/>
          <w:szCs w:val="28"/>
        </w:rPr>
        <mc:AlternateContent>
          <mc:Choice Requires="wps">
            <w:drawing>
              <wp:anchor distT="0" distB="0" distL="114300" distR="114300" simplePos="0" relativeHeight="251759616" behindDoc="0" locked="0" layoutInCell="1" allowOverlap="1">
                <wp:simplePos x="0" y="0"/>
                <wp:positionH relativeFrom="column">
                  <wp:posOffset>-66675</wp:posOffset>
                </wp:positionH>
                <wp:positionV relativeFrom="paragraph">
                  <wp:posOffset>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41pt;z-index:251759616;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MNITyTbAQAAlgMAAA4AAABkcnMvZTJvRG9jLnhtbK1TS44TMRDd&#10;I3EHy3vSnWg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d5s50wAAAAUBAAAPAAAAAAAAAAEA&#10;IAAAACIAAABkcnMvZG93bnJldi54bWxQSwECFAAUAAAACACHTuJAw0hPJN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hAnsi="Times New Roman" w:eastAsia="仿宋_GB2312"/>
          <w:sz w:val="28"/>
          <w:szCs w:val="28"/>
        </w:rPr>
        <w:t xml:space="preserve"> 福州职业技术学院</w:t>
      </w:r>
      <w:r>
        <w:rPr>
          <w:rFonts w:hint="eastAsia" w:ascii="仿宋_GB2312" w:hAnsi="Times New Roman" w:eastAsia="仿宋_GB2312"/>
          <w:sz w:val="28"/>
          <w:szCs w:val="28"/>
          <w:lang w:eastAsia="zh-CN"/>
        </w:rPr>
        <w:t>学生工作处</w:t>
      </w:r>
      <w:r>
        <w:rPr>
          <w:rFonts w:hint="eastAsia" w:ascii="仿宋_GB2312" w:hAnsi="Times New Roman" w:eastAsia="仿宋_GB2312"/>
          <w:sz w:val="28"/>
          <w:szCs w:val="28"/>
        </w:rPr>
        <w:t xml:space="preserve">            20</w:t>
      </w:r>
      <w:r>
        <w:rPr>
          <w:rFonts w:hint="eastAsia" w:ascii="仿宋_GB2312" w:hAnsi="Times New Roman" w:eastAsia="仿宋_GB2312"/>
          <w:sz w:val="28"/>
          <w:szCs w:val="28"/>
          <w:lang w:val="en-US" w:eastAsia="zh-CN"/>
        </w:rPr>
        <w:t>20</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15</w:t>
      </w:r>
      <w:r>
        <w:rPr>
          <w:rFonts w:hint="eastAsia" w:ascii="仿宋_GB2312" w:hAnsi="Times New Roman" w:eastAsia="仿宋_GB2312"/>
          <w:sz w:val="28"/>
          <w:szCs w:val="28"/>
        </w:rPr>
        <w:t>日印</w:t>
      </w:r>
      <w:r>
        <w:rPr>
          <w:rFonts w:hint="eastAsia" w:ascii="仿宋_GB2312" w:hAnsi="Times New Roman" w:eastAsia="仿宋_GB2312"/>
          <w:sz w:val="28"/>
          <w:szCs w:val="28"/>
          <w:lang w:eastAsia="zh-CN"/>
        </w:rPr>
        <w:t>发</w:t>
      </w:r>
    </w:p>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ascii="楷体" w:hAnsi="楷体" w:eastAsia="楷体" w:cs="楷体"/>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BC817"/>
    <w:multiLevelType w:val="singleLevel"/>
    <w:tmpl w:val="D6EBC8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A4C08"/>
    <w:rsid w:val="00682420"/>
    <w:rsid w:val="01846895"/>
    <w:rsid w:val="019151DA"/>
    <w:rsid w:val="02286547"/>
    <w:rsid w:val="024C6EF4"/>
    <w:rsid w:val="03264DC3"/>
    <w:rsid w:val="039336F4"/>
    <w:rsid w:val="03E9217A"/>
    <w:rsid w:val="04640214"/>
    <w:rsid w:val="048816F6"/>
    <w:rsid w:val="051F234F"/>
    <w:rsid w:val="080A364F"/>
    <w:rsid w:val="09414B20"/>
    <w:rsid w:val="0B7A6037"/>
    <w:rsid w:val="0BD9406C"/>
    <w:rsid w:val="0BF42425"/>
    <w:rsid w:val="0C5934DD"/>
    <w:rsid w:val="0C9E26FE"/>
    <w:rsid w:val="0DB62AF6"/>
    <w:rsid w:val="0E0527CA"/>
    <w:rsid w:val="0E0C774B"/>
    <w:rsid w:val="0F682321"/>
    <w:rsid w:val="0FED7AD9"/>
    <w:rsid w:val="0FFF7585"/>
    <w:rsid w:val="1001226A"/>
    <w:rsid w:val="12A063C7"/>
    <w:rsid w:val="131F43D3"/>
    <w:rsid w:val="136106BB"/>
    <w:rsid w:val="145D2222"/>
    <w:rsid w:val="15092485"/>
    <w:rsid w:val="151856AB"/>
    <w:rsid w:val="152D4E46"/>
    <w:rsid w:val="156949C9"/>
    <w:rsid w:val="15D93153"/>
    <w:rsid w:val="16C027E5"/>
    <w:rsid w:val="17CE1547"/>
    <w:rsid w:val="18C92648"/>
    <w:rsid w:val="18D017A0"/>
    <w:rsid w:val="1A196467"/>
    <w:rsid w:val="1AE01080"/>
    <w:rsid w:val="1B444D0B"/>
    <w:rsid w:val="1C153662"/>
    <w:rsid w:val="1C9E3724"/>
    <w:rsid w:val="1CA45553"/>
    <w:rsid w:val="1CAD6714"/>
    <w:rsid w:val="1DDC682A"/>
    <w:rsid w:val="1E957935"/>
    <w:rsid w:val="1FA0600E"/>
    <w:rsid w:val="1FD137C1"/>
    <w:rsid w:val="20F3236E"/>
    <w:rsid w:val="23154FA9"/>
    <w:rsid w:val="23B22E1A"/>
    <w:rsid w:val="23BE5B44"/>
    <w:rsid w:val="23BF59B1"/>
    <w:rsid w:val="24BE6EB8"/>
    <w:rsid w:val="26057CC5"/>
    <w:rsid w:val="26A078FD"/>
    <w:rsid w:val="26F05EE6"/>
    <w:rsid w:val="278726BF"/>
    <w:rsid w:val="27DE193B"/>
    <w:rsid w:val="28F90278"/>
    <w:rsid w:val="294A5897"/>
    <w:rsid w:val="29E84E24"/>
    <w:rsid w:val="2A4E4572"/>
    <w:rsid w:val="2E415D56"/>
    <w:rsid w:val="2F517AE1"/>
    <w:rsid w:val="30182742"/>
    <w:rsid w:val="31423633"/>
    <w:rsid w:val="317E3D81"/>
    <w:rsid w:val="330171B3"/>
    <w:rsid w:val="34B95EEE"/>
    <w:rsid w:val="34E03C2C"/>
    <w:rsid w:val="354152CB"/>
    <w:rsid w:val="3728649F"/>
    <w:rsid w:val="3737546D"/>
    <w:rsid w:val="384145CC"/>
    <w:rsid w:val="385412CC"/>
    <w:rsid w:val="385C3212"/>
    <w:rsid w:val="385D129B"/>
    <w:rsid w:val="3AFC4353"/>
    <w:rsid w:val="3C682C78"/>
    <w:rsid w:val="3CFB4CEC"/>
    <w:rsid w:val="3CFE0DE1"/>
    <w:rsid w:val="3D0E6C23"/>
    <w:rsid w:val="3D246B98"/>
    <w:rsid w:val="3DA5191F"/>
    <w:rsid w:val="3E4B1758"/>
    <w:rsid w:val="3ECA1716"/>
    <w:rsid w:val="3EFD2D7E"/>
    <w:rsid w:val="3FB50154"/>
    <w:rsid w:val="3FDE406E"/>
    <w:rsid w:val="414901D3"/>
    <w:rsid w:val="41B56144"/>
    <w:rsid w:val="422F2D24"/>
    <w:rsid w:val="427E714C"/>
    <w:rsid w:val="42F30E78"/>
    <w:rsid w:val="449126A0"/>
    <w:rsid w:val="449648D0"/>
    <w:rsid w:val="44A536DE"/>
    <w:rsid w:val="44FF32DB"/>
    <w:rsid w:val="456A004A"/>
    <w:rsid w:val="458B12B6"/>
    <w:rsid w:val="47406652"/>
    <w:rsid w:val="47DD195D"/>
    <w:rsid w:val="4825593D"/>
    <w:rsid w:val="4863139C"/>
    <w:rsid w:val="490337DF"/>
    <w:rsid w:val="497A59EA"/>
    <w:rsid w:val="49E318F5"/>
    <w:rsid w:val="4B6F1118"/>
    <w:rsid w:val="4B7D5BCB"/>
    <w:rsid w:val="4BEA3707"/>
    <w:rsid w:val="4C421211"/>
    <w:rsid w:val="4CF277BE"/>
    <w:rsid w:val="4EB12181"/>
    <w:rsid w:val="4F0C590A"/>
    <w:rsid w:val="523B4E64"/>
    <w:rsid w:val="5266384C"/>
    <w:rsid w:val="53FD0826"/>
    <w:rsid w:val="53FF4AC5"/>
    <w:rsid w:val="54836A97"/>
    <w:rsid w:val="55453396"/>
    <w:rsid w:val="56676183"/>
    <w:rsid w:val="567A0B97"/>
    <w:rsid w:val="56F2010B"/>
    <w:rsid w:val="577B1C2D"/>
    <w:rsid w:val="57E55BFD"/>
    <w:rsid w:val="58DC7176"/>
    <w:rsid w:val="59015DC3"/>
    <w:rsid w:val="59097936"/>
    <w:rsid w:val="59174210"/>
    <w:rsid w:val="59781E68"/>
    <w:rsid w:val="59BF382B"/>
    <w:rsid w:val="59CE240C"/>
    <w:rsid w:val="5A987B5F"/>
    <w:rsid w:val="5D053DA6"/>
    <w:rsid w:val="5E762D2E"/>
    <w:rsid w:val="5E8C3D02"/>
    <w:rsid w:val="5F2A4C08"/>
    <w:rsid w:val="5FB765C2"/>
    <w:rsid w:val="61483F70"/>
    <w:rsid w:val="616C3AED"/>
    <w:rsid w:val="626B28C7"/>
    <w:rsid w:val="63766E3D"/>
    <w:rsid w:val="63C920A8"/>
    <w:rsid w:val="648C4595"/>
    <w:rsid w:val="64943293"/>
    <w:rsid w:val="64D05DB3"/>
    <w:rsid w:val="654A639E"/>
    <w:rsid w:val="66C353A7"/>
    <w:rsid w:val="66DA7BAA"/>
    <w:rsid w:val="67B86ADA"/>
    <w:rsid w:val="6849460F"/>
    <w:rsid w:val="686E56E5"/>
    <w:rsid w:val="69687D2A"/>
    <w:rsid w:val="699D4D85"/>
    <w:rsid w:val="6B925D0D"/>
    <w:rsid w:val="6C2045C1"/>
    <w:rsid w:val="6D8A627F"/>
    <w:rsid w:val="6D9A6CDD"/>
    <w:rsid w:val="6EB128B0"/>
    <w:rsid w:val="6F7601D9"/>
    <w:rsid w:val="700104FE"/>
    <w:rsid w:val="70792955"/>
    <w:rsid w:val="70B46BAE"/>
    <w:rsid w:val="721274A4"/>
    <w:rsid w:val="72DD7F25"/>
    <w:rsid w:val="730961A6"/>
    <w:rsid w:val="747069C8"/>
    <w:rsid w:val="756A3877"/>
    <w:rsid w:val="75BC4368"/>
    <w:rsid w:val="75E02328"/>
    <w:rsid w:val="766D7457"/>
    <w:rsid w:val="76BB43CB"/>
    <w:rsid w:val="77917465"/>
    <w:rsid w:val="779D2B82"/>
    <w:rsid w:val="78D42220"/>
    <w:rsid w:val="78F42BC7"/>
    <w:rsid w:val="7A374296"/>
    <w:rsid w:val="7A8036F4"/>
    <w:rsid w:val="7A8F524C"/>
    <w:rsid w:val="7AFB1CA2"/>
    <w:rsid w:val="7B217B2E"/>
    <w:rsid w:val="7CBA54DE"/>
    <w:rsid w:val="7F123E56"/>
    <w:rsid w:val="7FEF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2020-05-09T03:03:00Z</dcterms:created>
  <dc:creator>Administrator</dc:creator>
  <cp:lastModifiedBy>Administrator</cp:lastModifiedBy>
  <dcterms:modified xsi:type="dcterms:W3CDTF">2020-05-15T03:07:59Z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