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3C18C">
      <w:pPr>
        <w:autoSpaceDE w:val="0"/>
        <w:spacing w:line="590" w:lineRule="exact"/>
        <w:ind w:firstLine="1103" w:firstLineChars="200"/>
        <w:rPr>
          <w:rFonts w:hint="eastAsia" w:ascii="方正小标宋简体" w:hAnsi="华文中宋" w:eastAsia="方正小标宋简体"/>
          <w:b/>
          <w:color w:val="FF0000"/>
          <w:spacing w:val="-20"/>
          <w:w w:val="70"/>
          <w:sz w:val="84"/>
          <w:szCs w:val="84"/>
        </w:rPr>
      </w:pPr>
    </w:p>
    <w:p w14:paraId="32C27D8E">
      <w:pPr>
        <w:keepNext w:val="0"/>
        <w:keepLines w:val="0"/>
        <w:pageBreakBefore w:val="0"/>
        <w:widowControl w:val="0"/>
        <w:kinsoku/>
        <w:wordWrap/>
        <w:overflowPunct/>
        <w:topLinePunct w:val="0"/>
        <w:autoSpaceDE w:val="0"/>
        <w:autoSpaceDN/>
        <w:bidi w:val="0"/>
        <w:adjustRightInd/>
        <w:snapToGrid/>
        <w:spacing w:before="313" w:beforeLines="100" w:line="590" w:lineRule="exact"/>
        <w:textAlignment w:val="auto"/>
        <w:rPr>
          <w:rFonts w:hint="eastAsia" w:ascii="仿宋" w:hAnsi="仿宋" w:eastAsia="方正小标宋简体"/>
          <w:lang w:eastAsia="zh-CN"/>
        </w:rPr>
      </w:pPr>
      <w:r>
        <w:rPr>
          <w:b w:val="0"/>
          <w:bCs w:val="0"/>
          <w:spacing w:val="0"/>
          <w:sz w:val="84"/>
        </w:rPr>
        <w:pict>
          <v:shape id="_x0000_s2054" o:spid="_x0000_s2054" o:spt="202" type="#_x0000_t202" style="position:absolute;left:0pt;margin-left:264.6pt;margin-top:4.25pt;height:44.6pt;width:151.9pt;z-index:251663360;mso-width-relative:page;mso-height-relative:page;" fillcolor="#FFFFFF" filled="t" stroked="t" coordsize="21600,21600">
            <v:path/>
            <v:fill on="t" color2="#FFFFFF" focussize="0,0"/>
            <v:stroke color="#FFFFFF" joinstyle="miter"/>
            <v:imagedata o:title=""/>
            <o:lock v:ext="edit" aspectratio="f"/>
            <v:textbox>
              <w:txbxContent>
                <w:p w14:paraId="4F8BC6B4">
                  <w:pPr>
                    <w:rPr>
                      <w:rFonts w:hint="eastAsia" w:ascii="宋体" w:hAnsi="宋体" w:eastAsia="宋体" w:cs="宋体"/>
                      <w:b/>
                      <w:bCs/>
                      <w:sz w:val="32"/>
                      <w:szCs w:val="32"/>
                      <w:lang w:val="en-US" w:eastAsia="zh-CN"/>
                    </w:rPr>
                  </w:pPr>
                  <w:r>
                    <w:rPr>
                      <w:rFonts w:hint="eastAsia" w:ascii="宋体" w:hAnsi="宋体" w:eastAsia="宋体" w:cs="宋体"/>
                      <w:b w:val="0"/>
                      <w:bCs w:val="0"/>
                      <w:sz w:val="36"/>
                      <w:szCs w:val="36"/>
                      <w:lang w:val="en-US" w:eastAsia="zh-CN"/>
                    </w:rPr>
                    <w:t>党委宣传统战部</w:t>
                  </w:r>
                </w:p>
              </w:txbxContent>
            </v:textbox>
          </v:shape>
        </w:pict>
      </w:r>
      <w:r>
        <w:rPr>
          <w:rFonts w:hint="eastAsia" w:ascii="方正小标宋简体" w:hAnsi="华文中宋" w:eastAsia="方正小标宋简体"/>
          <w:b w:val="0"/>
          <w:bCs w:val="0"/>
          <w:color w:val="FF0000"/>
          <w:spacing w:val="0"/>
          <w:w w:val="70"/>
          <w:sz w:val="84"/>
          <w:szCs w:val="84"/>
        </w:rPr>
        <w:t>福州职业技术学院</w:t>
      </w:r>
      <w:r>
        <w:rPr>
          <w:rFonts w:hint="eastAsia" w:ascii="方正小标宋简体" w:hAnsi="华文中宋" w:eastAsia="方正小标宋简体"/>
          <w:b/>
          <w:color w:val="FF0000"/>
          <w:sz w:val="72"/>
          <w:szCs w:val="72"/>
        </w:rPr>
        <w:t>（</w:t>
      </w:r>
      <w:r>
        <w:rPr>
          <w:rFonts w:hint="eastAsia" w:ascii="方正小标宋简体" w:hAnsi="华文中宋" w:eastAsia="方正小标宋简体"/>
          <w:b/>
          <w:color w:val="FF0000"/>
          <w:sz w:val="72"/>
          <w:szCs w:val="72"/>
          <w:lang w:val="en-US" w:eastAsia="zh-CN"/>
        </w:rPr>
        <w:t xml:space="preserve">        </w:t>
      </w:r>
      <w:r>
        <w:rPr>
          <w:rFonts w:hint="eastAsia" w:ascii="方正小标宋简体" w:hAnsi="华文中宋" w:eastAsia="方正小标宋简体"/>
          <w:b/>
          <w:color w:val="FF0000"/>
          <w:sz w:val="72"/>
          <w:szCs w:val="72"/>
          <w:lang w:eastAsia="zh-CN"/>
        </w:rPr>
        <w:t>）</w:t>
      </w:r>
    </w:p>
    <w:p w14:paraId="3FD73BC2">
      <w:pPr>
        <w:pStyle w:val="4"/>
        <w:jc w:val="center"/>
        <w:rPr>
          <w:rFonts w:hint="eastAsia" w:ascii="仿宋_GB2312" w:eastAsia="仿宋_GB2312"/>
          <w:sz w:val="28"/>
          <w:szCs w:val="28"/>
        </w:rPr>
      </w:pPr>
    </w:p>
    <w:p w14:paraId="551AEDED">
      <w:pPr>
        <w:pStyle w:val="4"/>
        <w:jc w:val="center"/>
        <w:rPr>
          <w:rFonts w:ascii="仿宋" w:hAnsi="仿宋" w:eastAsia="仿宋" w:cs="仿宋"/>
          <w:color w:val="auto"/>
          <w:sz w:val="28"/>
          <w:szCs w:val="28"/>
        </w:rPr>
      </w:pPr>
      <w:r>
        <w:rPr>
          <w:rFonts w:hint="eastAsia" w:ascii="仿宋_GB2312" w:eastAsia="仿宋_GB2312"/>
          <w:sz w:val="30"/>
          <w:szCs w:val="30"/>
        </w:rPr>
        <w:t>榕职院委宣〔202</w:t>
      </w:r>
      <w:r>
        <w:rPr>
          <w:rFonts w:hint="eastAsia" w:ascii="仿宋_GB2312" w:eastAsia="仿宋_GB2312"/>
          <w:sz w:val="30"/>
          <w:szCs w:val="30"/>
          <w:lang w:val="en-US" w:eastAsia="zh-CN"/>
        </w:rPr>
        <w:t>5</w:t>
      </w:r>
      <w:r>
        <w:rPr>
          <w:rFonts w:hint="eastAsia" w:ascii="仿宋_GB2312" w:eastAsia="仿宋_GB2312"/>
          <w:sz w:val="30"/>
          <w:szCs w:val="30"/>
        </w:rPr>
        <w:t>〕</w:t>
      </w:r>
      <w:r>
        <w:rPr>
          <w:rFonts w:hint="eastAsia" w:ascii="仿宋_GB2312" w:eastAsia="仿宋_GB2312"/>
          <w:sz w:val="30"/>
          <w:szCs w:val="30"/>
          <w:lang w:val="en-US" w:eastAsia="zh-CN"/>
        </w:rPr>
        <w:t>2</w:t>
      </w:r>
      <w:r>
        <w:rPr>
          <w:rFonts w:hint="eastAsia" w:ascii="仿宋_GB2312" w:eastAsia="仿宋_GB2312"/>
          <w:sz w:val="30"/>
          <w:szCs w:val="30"/>
        </w:rPr>
        <w:t>号</w:t>
      </w:r>
      <w:r>
        <w:drawing>
          <wp:inline distT="0" distB="0" distL="0" distR="0">
            <wp:extent cx="5626100" cy="25400"/>
            <wp:effectExtent l="0" t="0" r="12700" b="5080"/>
            <wp:docPr id="2" name="图片 2" descr="C:\Users\Dell\AppData\Local\Temp\ksohtml21952\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Dell\AppData\Local\Temp\ksohtml21952\wps2.png"/>
                    <pic:cNvPicPr>
                      <a:picLocks noChangeAspect="1" noChangeArrowheads="1"/>
                    </pic:cNvPicPr>
                  </pic:nvPicPr>
                  <pic:blipFill>
                    <a:blip r:embed="rId8"/>
                    <a:srcRect/>
                    <a:stretch>
                      <a:fillRect/>
                    </a:stretch>
                  </pic:blipFill>
                  <pic:spPr>
                    <a:xfrm>
                      <a:off x="0" y="0"/>
                      <a:ext cx="5626100" cy="25400"/>
                    </a:xfrm>
                    <a:prstGeom prst="rect">
                      <a:avLst/>
                    </a:prstGeom>
                    <a:noFill/>
                    <a:ln w="9525">
                      <a:noFill/>
                      <a:miter lim="800000"/>
                      <a:headEnd/>
                      <a:tailEnd/>
                    </a:ln>
                  </pic:spPr>
                </pic:pic>
              </a:graphicData>
            </a:graphic>
          </wp:inline>
        </w:drawing>
      </w:r>
    </w:p>
    <w:p w14:paraId="5DD692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13" w:beforeLines="100" w:beforeAutospacing="0" w:after="313" w:afterLines="100" w:afterAutospacing="0"/>
        <w:ind w:left="0" w:right="0" w:firstLine="0"/>
        <w:jc w:val="center"/>
        <w:textAlignment w:val="auto"/>
        <w:rPr>
          <w:rFonts w:hint="eastAsia" w:ascii="仿宋_GB2312" w:hAnsi="仿宋_GB2312" w:eastAsia="仿宋_GB2312" w:cs="仿宋_GB2312"/>
          <w:sz w:val="28"/>
          <w:szCs w:val="28"/>
        </w:rPr>
      </w:pPr>
      <w:r>
        <w:rPr>
          <w:rFonts w:hint="eastAsia" w:ascii="方正小标宋简体" w:hAnsi="方正小标宋简体" w:eastAsia="方正小标宋简体" w:cs="方正小标宋简体"/>
          <w:b w:val="0"/>
          <w:bCs w:val="0"/>
          <w:i w:val="0"/>
          <w:iCs w:val="0"/>
          <w:caps w:val="0"/>
          <w:color w:val="000000"/>
          <w:spacing w:val="0"/>
          <w:sz w:val="36"/>
          <w:szCs w:val="36"/>
          <w:shd w:val="clear" w:color="auto" w:fill="FFFFFF"/>
        </w:rPr>
        <w:t>关于认真学习宣传贯彻学校第二次党代会精神的通知</w:t>
      </w:r>
    </w:p>
    <w:p w14:paraId="41CCE32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w:t>
      </w:r>
      <w:r>
        <w:rPr>
          <w:rFonts w:hint="eastAsia" w:ascii="仿宋_GB2312" w:hAnsi="仿宋_GB2312" w:eastAsia="仿宋_GB2312" w:cs="仿宋_GB2312"/>
          <w:sz w:val="28"/>
          <w:szCs w:val="28"/>
          <w:lang w:val="en-US" w:eastAsia="zh-CN"/>
        </w:rPr>
        <w:t>基层党组织</w:t>
      </w:r>
      <w:r>
        <w:rPr>
          <w:rFonts w:hint="eastAsia" w:ascii="仿宋_GB2312" w:hAnsi="仿宋_GB2312" w:eastAsia="仿宋_GB2312" w:cs="仿宋_GB2312"/>
          <w:sz w:val="28"/>
          <w:szCs w:val="28"/>
        </w:rPr>
        <w:t>：</w:t>
      </w:r>
      <w:bookmarkStart w:id="0" w:name="_GoBack"/>
      <w:bookmarkEnd w:id="0"/>
    </w:p>
    <w:p w14:paraId="0F1DE14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中国共产党</w:t>
      </w:r>
      <w:r>
        <w:rPr>
          <w:rFonts w:hint="eastAsia" w:ascii="仿宋_GB2312" w:hAnsi="仿宋_GB2312" w:eastAsia="仿宋_GB2312" w:cs="仿宋_GB2312"/>
          <w:sz w:val="28"/>
          <w:szCs w:val="28"/>
          <w:lang w:val="en-US" w:eastAsia="zh-CN"/>
        </w:rPr>
        <w:t>福州职业技术学院</w:t>
      </w:r>
      <w:r>
        <w:rPr>
          <w:rFonts w:hint="eastAsia" w:ascii="仿宋_GB2312" w:hAnsi="仿宋_GB2312" w:eastAsia="仿宋_GB2312" w:cs="仿宋_GB2312"/>
          <w:sz w:val="28"/>
          <w:szCs w:val="28"/>
        </w:rPr>
        <w:t>第二次</w:t>
      </w:r>
      <w:r>
        <w:rPr>
          <w:rFonts w:hint="eastAsia" w:ascii="仿宋_GB2312" w:hAnsi="仿宋_GB2312" w:eastAsia="仿宋_GB2312" w:cs="仿宋_GB2312"/>
          <w:sz w:val="28"/>
          <w:szCs w:val="28"/>
          <w:lang w:val="en-US" w:eastAsia="zh-CN"/>
        </w:rPr>
        <w:t>党员</w:t>
      </w:r>
      <w:r>
        <w:rPr>
          <w:rFonts w:hint="eastAsia" w:ascii="仿宋_GB2312" w:hAnsi="仿宋_GB2312" w:eastAsia="仿宋_GB2312" w:cs="仿宋_GB2312"/>
          <w:sz w:val="28"/>
          <w:szCs w:val="28"/>
        </w:rPr>
        <w:t>代表大会已于</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17</w:t>
      </w:r>
      <w:r>
        <w:rPr>
          <w:rFonts w:hint="eastAsia" w:ascii="仿宋_GB2312" w:hAnsi="仿宋_GB2312" w:eastAsia="仿宋_GB2312" w:cs="仿宋_GB2312"/>
          <w:sz w:val="28"/>
          <w:szCs w:val="28"/>
        </w:rPr>
        <w:t>日胜利闭幕。本次党代会是学校在全面贯彻党的二十大和二十届二中、三中全会精神，深入学习贯彻习近平总书记在福建考察时的重要讲话精神，全力推进“十四五”规划实施，科学擘画“十五五”新征程，加快推进高水平高职院校建设，全力服务教育强国战略的关键时期，召开的一次十分重要的会议。学习好宣传好贯彻好学校第二次党代会精神，是学校当前及今后一段时期的一项十分重要的政治任务。现就认真学习宣传贯彻学校第二次党代会精神通知如下：</w:t>
      </w:r>
    </w:p>
    <w:p w14:paraId="331C33B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一、统一思想，凝聚共识，充分认识学习宣传贯彻学校第二次党代会精神的重要意义</w:t>
      </w:r>
    </w:p>
    <w:p w14:paraId="4BB1160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福州职业技术学院</w:t>
      </w:r>
      <w:r>
        <w:rPr>
          <w:rFonts w:hint="eastAsia" w:ascii="仿宋_GB2312" w:hAnsi="仿宋_GB2312" w:eastAsia="仿宋_GB2312" w:cs="仿宋_GB2312"/>
          <w:sz w:val="28"/>
          <w:szCs w:val="28"/>
        </w:rPr>
        <w:t>第二次党代会是在学校快速发展进入关键期召开的一次十分重要的大会。大会总结回顾了学校第一次党代会以来的奋斗历程和发展成就，分析了学校在奋进新征程中面临着的机遇与挑战，总结了宝贵的经验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确立了未来五年学校的奋斗目标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表决</w:t>
      </w:r>
      <w:r>
        <w:rPr>
          <w:rFonts w:hint="eastAsia" w:ascii="仿宋_GB2312" w:hAnsi="仿宋_GB2312" w:eastAsia="仿宋_GB2312" w:cs="仿宋_GB2312"/>
          <w:sz w:val="28"/>
          <w:szCs w:val="28"/>
        </w:rPr>
        <w:t>通过了关于校党委工作报告的决议、关于纪委工作报告的决议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选举产生了中国共产党福州职业技术学院第二届委员会、中国共产党福州职业技术学院第二届纪律检查委员会。</w:t>
      </w:r>
      <w:r>
        <w:rPr>
          <w:rFonts w:hint="eastAsia" w:ascii="仿宋_GB2312" w:hAnsi="仿宋_GB2312" w:eastAsia="仿宋_GB2312" w:cs="仿宋_GB2312"/>
          <w:sz w:val="28"/>
          <w:szCs w:val="28"/>
          <w:lang w:val="en-US" w:eastAsia="zh-CN"/>
        </w:rPr>
        <w:t>大会</w:t>
      </w:r>
      <w:r>
        <w:rPr>
          <w:rFonts w:hint="eastAsia" w:ascii="仿宋_GB2312" w:hAnsi="仿宋_GB2312" w:eastAsia="仿宋_GB2312" w:cs="仿宋_GB2312"/>
          <w:sz w:val="28"/>
          <w:szCs w:val="28"/>
        </w:rPr>
        <w:t>从思想上、政治上、组织上，为学校向前、向上、向好发展奠定了坚实基础，提供了坚强保证，</w:t>
      </w:r>
      <w:r>
        <w:rPr>
          <w:rFonts w:hint="eastAsia" w:ascii="仿宋_GB2312" w:hAnsi="仿宋_GB2312" w:eastAsia="仿宋_GB2312" w:cs="仿宋_GB2312"/>
          <w:sz w:val="28"/>
          <w:szCs w:val="28"/>
          <w:lang w:val="en-US" w:eastAsia="zh-CN"/>
        </w:rPr>
        <w:t>对全面实现</w:t>
      </w:r>
      <w:r>
        <w:rPr>
          <w:rFonts w:hint="eastAsia" w:ascii="仿宋_GB2312" w:hAnsi="仿宋_GB2312" w:eastAsia="仿宋_GB2312" w:cs="仿宋_GB2312"/>
          <w:sz w:val="28"/>
          <w:szCs w:val="28"/>
        </w:rPr>
        <w:t>建强第二期国家“双高计划”</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推动建成本科层次职业学校，具有重大而深远的意义。全校各级党组织、共产党员和广大师生要从全局和长远的高度，充分认识学校第二次党代会的重大意义，增强责任感和紧迫感，迅速兴起学习宣传贯彻第二次党代会精神的热潮，为全面完成党代会提出的各项任务而奋斗。</w:t>
      </w:r>
    </w:p>
    <w:p w14:paraId="33D4BF6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二、突出重点，把握实质，深刻领会学校第二次党代会的基本精神和目标要求</w:t>
      </w:r>
    </w:p>
    <w:p w14:paraId="2F7B293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学校第二次党代会精神，集中体现在</w:t>
      </w:r>
      <w:r>
        <w:rPr>
          <w:rFonts w:hint="eastAsia" w:ascii="仿宋_GB2312" w:hAnsi="仿宋_GB2312" w:eastAsia="仿宋_GB2312" w:cs="仿宋_GB2312"/>
          <w:sz w:val="28"/>
          <w:szCs w:val="28"/>
          <w:lang w:val="en-US" w:eastAsia="zh-CN"/>
        </w:rPr>
        <w:t>校党委</w:t>
      </w:r>
      <w:r>
        <w:rPr>
          <w:rFonts w:hint="eastAsia" w:ascii="仿宋_GB2312" w:hAnsi="仿宋_GB2312" w:eastAsia="仿宋_GB2312" w:cs="仿宋_GB2312"/>
          <w:sz w:val="28"/>
          <w:szCs w:val="28"/>
        </w:rPr>
        <w:t>《高举旗帜凝心聚力奋勇争先为建设中国特色高水平职业强校而不懈奋斗》</w:t>
      </w:r>
      <w:r>
        <w:rPr>
          <w:rFonts w:hint="eastAsia" w:ascii="仿宋_GB2312" w:hAnsi="仿宋_GB2312" w:eastAsia="仿宋_GB2312" w:cs="仿宋_GB2312"/>
          <w:sz w:val="28"/>
          <w:szCs w:val="28"/>
          <w:lang w:val="en-US" w:eastAsia="zh-CN"/>
        </w:rPr>
        <w:t>工作</w:t>
      </w:r>
      <w:r>
        <w:rPr>
          <w:rFonts w:hint="eastAsia" w:ascii="仿宋_GB2312" w:hAnsi="仿宋_GB2312" w:eastAsia="仿宋_GB2312" w:cs="仿宋_GB2312"/>
          <w:sz w:val="28"/>
          <w:szCs w:val="28"/>
        </w:rPr>
        <w:t>报告</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校纪委</w:t>
      </w:r>
      <w:r>
        <w:rPr>
          <w:rFonts w:hint="eastAsia" w:ascii="仿宋_GB2312" w:hAnsi="仿宋_GB2312" w:eastAsia="仿宋_GB2312" w:cs="仿宋_GB2312"/>
          <w:sz w:val="28"/>
          <w:szCs w:val="28"/>
        </w:rPr>
        <w:t>《忠诚履职担当作为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深化全面从严治党</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为推动学校事业高质量发展提供坚强保障》工作报告</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以及全会决议</w:t>
      </w:r>
      <w:r>
        <w:rPr>
          <w:rFonts w:hint="eastAsia" w:ascii="仿宋_GB2312" w:hAnsi="仿宋_GB2312" w:eastAsia="仿宋_GB2312" w:cs="仿宋_GB2312"/>
          <w:sz w:val="28"/>
          <w:szCs w:val="28"/>
        </w:rPr>
        <w:t>。认真学习宣传贯彻学校第二次党代会精神，要认认真真、原原本本地研读党代会报告和有关会议材料，重点要深刻领会和准确把握以下</w:t>
      </w:r>
      <w:r>
        <w:rPr>
          <w:rFonts w:hint="eastAsia" w:ascii="仿宋_GB2312" w:hAnsi="仿宋_GB2312" w:eastAsia="仿宋_GB2312" w:cs="仿宋_GB2312"/>
          <w:sz w:val="28"/>
          <w:szCs w:val="28"/>
          <w:lang w:val="en-US" w:eastAsia="zh-CN"/>
        </w:rPr>
        <w:t>几</w:t>
      </w:r>
      <w:r>
        <w:rPr>
          <w:rFonts w:hint="eastAsia" w:ascii="仿宋_GB2312" w:hAnsi="仿宋_GB2312" w:eastAsia="仿宋_GB2312" w:cs="仿宋_GB2312"/>
          <w:sz w:val="28"/>
          <w:szCs w:val="28"/>
        </w:rPr>
        <w:t>个方面：</w:t>
      </w:r>
    </w:p>
    <w:p w14:paraId="6122172B">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一是深刻理解、准确把握大会的主题。</w:t>
      </w:r>
      <w:r>
        <w:rPr>
          <w:rFonts w:hint="eastAsia" w:ascii="仿宋_GB2312" w:hAnsi="仿宋_GB2312" w:eastAsia="仿宋_GB2312" w:cs="仿宋_GB2312"/>
          <w:sz w:val="28"/>
          <w:szCs w:val="28"/>
        </w:rPr>
        <w:t>这次党代会的主题是：高举中国特色社会主义伟大旗帜，以习近平新时代中国特色社会主义思想为指导，深入学习宣传贯彻党的二十大和二十届二中、三中全会精神、第二十八次全国高校党的建设工作会议精神，贯彻落实全国、全省教育大会精神和教育强国建设规划纲要精神，坚持社会主义办学方向，以立德树人为根本任务，全面总结第一次党代会以来改革发展成果，科学谋划今后五年学校事业发展战略设想、奋斗目标和主要任务，团结动员全体党员和广大师生员工凝心聚力、奋勇争先，全面推进“一二八”发展战略，为建设中国特色高水平职业强校而不懈奋斗！</w:t>
      </w:r>
    </w:p>
    <w:p w14:paraId="3A12C12D">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二是深刻领会、准确把握学校建设发展以来取得的宝贵经验。</w:t>
      </w:r>
      <w:r>
        <w:rPr>
          <w:rFonts w:hint="eastAsia" w:ascii="仿宋_GB2312" w:hAnsi="仿宋_GB2312" w:eastAsia="仿宋_GB2312" w:cs="仿宋_GB2312"/>
          <w:sz w:val="28"/>
          <w:szCs w:val="28"/>
        </w:rPr>
        <w:t>一是必须坚持党对学校的全面领导，确保学校始终沿着正确的方向前进。二是必须坚持立德树人根本任务，把立德树人的成效作为检验学校一切工作的根本标准。三是必须坚持职业教育类型定位，立足区域经济社会发展提高职业教育适应性。四是必须坚持进一步全面深化改革，不断推进学校内部治理体系改革，切实提高办学治校的能力和水平。五是必须坚持弘扬福职精神，始终秉持“明德、利器、厚实、笃行”校训，传承“团结、和谐、开拓、奋进”校风，凝聚发展合力。</w:t>
      </w:r>
    </w:p>
    <w:p w14:paraId="7925943F">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三是深刻领会、准确把握学校改革发展中面临着的机遇与挑战。</w:t>
      </w:r>
      <w:r>
        <w:rPr>
          <w:rFonts w:hint="eastAsia" w:ascii="仿宋_GB2312" w:hAnsi="仿宋_GB2312" w:eastAsia="仿宋_GB2312" w:cs="仿宋_GB2312"/>
          <w:sz w:val="28"/>
          <w:szCs w:val="28"/>
          <w:highlight w:val="none"/>
        </w:rPr>
        <w:t>当前和今后一段时间是学校高质量发展的关键阶段，更是机遇叠加、挑战不断的重要时期。全体党员干部和广大师生要自强不息、精益求精，奋力推进办学水平高质量、努力提升办学层次。</w:t>
      </w:r>
    </w:p>
    <w:p w14:paraId="5CEF1759">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四是深刻领会、准确把握学校未来发展的定位和路径。</w:t>
      </w:r>
      <w:r>
        <w:rPr>
          <w:rFonts w:hint="eastAsia" w:ascii="仿宋_GB2312" w:hAnsi="仿宋_GB2312" w:eastAsia="仿宋_GB2312" w:cs="仿宋_GB2312"/>
          <w:sz w:val="28"/>
          <w:szCs w:val="28"/>
        </w:rPr>
        <w:t>为实现奋斗目标学校将全面实施“一二八”发展战略，即“一张蓝图绘到底”“两个抓手不放松”“八大工程齐推进”。深入学习习近平总书记关于职业教育的重要论述，传承延续福州高等职业教育发展脉络“一张蓝图”。牢牢把握建强第二期国家“双高计划”和推动建成本科层次职业学校的“两个抓手”。深入实施“八大工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深入实施党建领航工程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深入实施匠心育人工程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深入实施名师强校工程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深入实施产教融合工程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深入实施扬帆出海工程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深入实施服务拓展工程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深入实施治理提升工程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深入实施幸福励园工程。</w:t>
      </w:r>
    </w:p>
    <w:p w14:paraId="39F1E6BD">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五是深刻领会、准确把握未来五年学校的奋斗目标</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通过全校师生的不懈努力、接续奋斗，使党建引领更加有力，人才培养更高质量，双师型教师队伍更加优化，产教融合更加深入，治理能力更高水平、社会服务更加优质，对外交流合作更加开放，师生幸福感获得感更强。到2030年，以“办学能力高水平、产教融合高质量”为导向，建强第二期国家“双高计划”；千方百计达标提质，推动建成本科层次职业学校，办学层次跃上新台阶。努力建设中国特色高水平职业强校，为教育强国建设贡献更多福职力量。</w:t>
      </w:r>
    </w:p>
    <w:p w14:paraId="19347FFD">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lang w:val="en-US" w:eastAsia="zh-CN"/>
        </w:rPr>
        <w:t>六</w:t>
      </w:r>
      <w:r>
        <w:rPr>
          <w:rFonts w:hint="eastAsia" w:ascii="仿宋_GB2312" w:hAnsi="仿宋_GB2312" w:eastAsia="仿宋_GB2312" w:cs="仿宋_GB2312"/>
          <w:b/>
          <w:bCs/>
          <w:sz w:val="28"/>
          <w:szCs w:val="28"/>
          <w:highlight w:val="none"/>
        </w:rPr>
        <w:t>是深刻领会、准确把握落实全面从严治党的各项要求，切实提升党的建设水平。</w:t>
      </w:r>
      <w:r>
        <w:rPr>
          <w:rFonts w:hint="eastAsia" w:ascii="仿宋_GB2312" w:hAnsi="仿宋_GB2312" w:eastAsia="仿宋_GB2312" w:cs="仿宋_GB2312"/>
          <w:sz w:val="28"/>
          <w:szCs w:val="28"/>
          <w:highlight w:val="none"/>
        </w:rPr>
        <w:t>加强政治建设、思想建设、组织建设、作风建设、纪律建设和廉政建设，以改革的精神、务实的作风、扎实的举措，用党建的高质量保证学校发展的高质量。</w:t>
      </w:r>
    </w:p>
    <w:p w14:paraId="7346C41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三、强化领导，精心组织，确保学校第二次党代会精神的学习宣传贯彻落到实处</w:t>
      </w:r>
    </w:p>
    <w:p w14:paraId="1BE05C75">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sz w:val="28"/>
          <w:szCs w:val="28"/>
        </w:rPr>
        <w:t>精心组织学习培训</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各</w:t>
      </w:r>
      <w:r>
        <w:rPr>
          <w:rFonts w:hint="eastAsia" w:ascii="仿宋_GB2312" w:hAnsi="仿宋_GB2312" w:eastAsia="仿宋_GB2312" w:cs="仿宋_GB2312"/>
          <w:sz w:val="28"/>
          <w:szCs w:val="28"/>
          <w:lang w:val="en-US" w:eastAsia="zh-CN"/>
        </w:rPr>
        <w:t>级</w:t>
      </w:r>
      <w:r>
        <w:rPr>
          <w:rFonts w:hint="eastAsia" w:ascii="仿宋_GB2312" w:hAnsi="仿宋_GB2312" w:eastAsia="仿宋_GB2312" w:cs="仿宋_GB2312"/>
          <w:sz w:val="28"/>
          <w:szCs w:val="28"/>
        </w:rPr>
        <w:t>党</w:t>
      </w:r>
      <w:r>
        <w:rPr>
          <w:rFonts w:hint="eastAsia" w:ascii="仿宋_GB2312" w:hAnsi="仿宋_GB2312" w:eastAsia="仿宋_GB2312" w:cs="仿宋_GB2312"/>
          <w:sz w:val="28"/>
          <w:szCs w:val="28"/>
          <w:lang w:val="en-US" w:eastAsia="zh-CN"/>
        </w:rPr>
        <w:t>组织</w:t>
      </w:r>
      <w:r>
        <w:rPr>
          <w:rFonts w:hint="eastAsia" w:ascii="仿宋_GB2312" w:hAnsi="仿宋_GB2312" w:eastAsia="仿宋_GB2312" w:cs="仿宋_GB2312"/>
          <w:sz w:val="28"/>
          <w:szCs w:val="28"/>
        </w:rPr>
        <w:t>要将党代会精神作为干部教育培训、入党积极分子培训、青年教师培训</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学生骨干培训</w:t>
      </w:r>
      <w:r>
        <w:rPr>
          <w:rFonts w:hint="eastAsia" w:ascii="仿宋_GB2312" w:hAnsi="仿宋_GB2312" w:eastAsia="仿宋_GB2312" w:cs="仿宋_GB2312"/>
          <w:sz w:val="28"/>
          <w:szCs w:val="28"/>
          <w:lang w:val="en-US" w:eastAsia="zh-CN"/>
        </w:rPr>
        <w:t>以及习近平新时代中国特色社会主义思想读书社读书活动的</w:t>
      </w:r>
      <w:r>
        <w:rPr>
          <w:rFonts w:hint="eastAsia" w:ascii="仿宋_GB2312" w:hAnsi="仿宋_GB2312" w:eastAsia="仿宋_GB2312" w:cs="仿宋_GB2312"/>
          <w:sz w:val="28"/>
          <w:szCs w:val="28"/>
        </w:rPr>
        <w:t>的重点内容，通过政治理论学习、专题研讨、主题党课、座谈交流以及“三会一课”、主题党团日活动等方式，原原本本学习党代会报告，深入解读学校本次党代会的精神实质，认真进行专题研讨，要确保学深学透，掌握精神实质，突出专题，学有成果。</w:t>
      </w:r>
    </w:p>
    <w:p w14:paraId="621B2F0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（责任部门:</w:t>
      </w:r>
      <w:r>
        <w:rPr>
          <w:rFonts w:hint="eastAsia" w:ascii="仿宋_GB2312" w:hAnsi="仿宋_GB2312" w:eastAsia="仿宋_GB2312" w:cs="仿宋_GB2312"/>
          <w:sz w:val="28"/>
          <w:szCs w:val="28"/>
          <w:lang w:val="en-US" w:eastAsia="zh-CN"/>
        </w:rPr>
        <w:t>组织部、</w:t>
      </w:r>
      <w:r>
        <w:rPr>
          <w:rFonts w:hint="eastAsia" w:ascii="仿宋_GB2312" w:hAnsi="仿宋_GB2312" w:eastAsia="仿宋_GB2312" w:cs="仿宋_GB2312"/>
          <w:sz w:val="28"/>
          <w:szCs w:val="28"/>
        </w:rPr>
        <w:t>宣传统战部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校团委、马克思主义学院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各基层党组织）</w:t>
      </w:r>
    </w:p>
    <w:p w14:paraId="006C73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rPr>
        <w:t>深入开展宣讲解读</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各</w:t>
      </w:r>
      <w:r>
        <w:rPr>
          <w:rFonts w:hint="eastAsia" w:ascii="仿宋_GB2312" w:hAnsi="仿宋_GB2312" w:eastAsia="仿宋_GB2312" w:cs="仿宋_GB2312"/>
          <w:sz w:val="28"/>
          <w:szCs w:val="28"/>
          <w:lang w:val="en-US" w:eastAsia="zh-CN"/>
        </w:rPr>
        <w:t>级党组织</w:t>
      </w:r>
      <w:r>
        <w:rPr>
          <w:rFonts w:hint="eastAsia" w:ascii="仿宋_GB2312" w:hAnsi="仿宋_GB2312" w:eastAsia="仿宋_GB2312" w:cs="仿宋_GB2312"/>
          <w:sz w:val="28"/>
          <w:szCs w:val="28"/>
        </w:rPr>
        <w:t>书记和党代表要发挥表率作用，带头在本部门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本学院</w:t>
      </w:r>
      <w:r>
        <w:rPr>
          <w:rFonts w:hint="eastAsia" w:ascii="仿宋_GB2312" w:hAnsi="仿宋_GB2312" w:eastAsia="仿宋_GB2312" w:cs="仿宋_GB2312"/>
          <w:sz w:val="28"/>
          <w:szCs w:val="28"/>
        </w:rPr>
        <w:t>中开展宣讲，将校党代会精神传达到每个支部、每个党员和广大师生，切实做到全面了解、深刻领会和准确把握，使党代会精神成为全校党员干部和师生员工的最大共识和干事创业的强大动力。组织部、宣传统战部等部门要及时向离退休老同志和党外人士传达党代会精神。</w:t>
      </w:r>
    </w:p>
    <w:p w14:paraId="1731779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（责任部门:宣传统战部</w:t>
      </w:r>
      <w:r>
        <w:rPr>
          <w:rFonts w:hint="eastAsia" w:ascii="仿宋_GB2312" w:hAnsi="仿宋_GB2312" w:eastAsia="仿宋_GB2312" w:cs="仿宋_GB2312"/>
          <w:sz w:val="28"/>
          <w:szCs w:val="28"/>
          <w:lang w:val="en-US" w:eastAsia="zh-CN"/>
        </w:rPr>
        <w:t>、组织部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各基层党组织</w:t>
      </w:r>
      <w:r>
        <w:rPr>
          <w:rFonts w:hint="eastAsia" w:ascii="仿宋_GB2312" w:hAnsi="仿宋_GB2312" w:eastAsia="仿宋_GB2312" w:cs="仿宋_GB2312"/>
          <w:sz w:val="28"/>
          <w:szCs w:val="28"/>
          <w:lang w:eastAsia="zh-CN"/>
        </w:rPr>
        <w:t>）</w:t>
      </w:r>
    </w:p>
    <w:p w14:paraId="022D1CF9">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3.深入</w:t>
      </w:r>
      <w:r>
        <w:rPr>
          <w:rFonts w:hint="eastAsia" w:ascii="仿宋_GB2312" w:hAnsi="仿宋_GB2312" w:eastAsia="仿宋_GB2312" w:cs="仿宋_GB2312"/>
          <w:b/>
          <w:bCs/>
          <w:sz w:val="28"/>
          <w:szCs w:val="28"/>
        </w:rPr>
        <w:t>推进</w:t>
      </w:r>
      <w:r>
        <w:rPr>
          <w:rFonts w:hint="eastAsia" w:ascii="仿宋_GB2312" w:hAnsi="仿宋_GB2312" w:eastAsia="仿宋_GB2312" w:cs="仿宋_GB2312"/>
          <w:b/>
          <w:bCs/>
          <w:sz w:val="28"/>
          <w:szCs w:val="28"/>
          <w:lang w:val="en-US" w:eastAsia="zh-CN"/>
        </w:rPr>
        <w:t>研讨交流</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各</w:t>
      </w:r>
      <w:r>
        <w:rPr>
          <w:rFonts w:hint="eastAsia" w:ascii="仿宋_GB2312" w:hAnsi="仿宋_GB2312" w:eastAsia="仿宋_GB2312" w:cs="仿宋_GB2312"/>
          <w:sz w:val="28"/>
          <w:szCs w:val="28"/>
          <w:lang w:val="en-US" w:eastAsia="zh-CN"/>
        </w:rPr>
        <w:t>级党组织</w:t>
      </w:r>
      <w:r>
        <w:rPr>
          <w:rFonts w:hint="eastAsia" w:ascii="仿宋_GB2312" w:hAnsi="仿宋_GB2312" w:eastAsia="仿宋_GB2312" w:cs="仿宋_GB2312"/>
          <w:sz w:val="28"/>
          <w:szCs w:val="28"/>
        </w:rPr>
        <w:t>要围绕学习贯彻党代会精神，开展专题组织生活、主题党日或主题教育活动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开展一次集中讨论，进行一次心得交流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进行一批集中展示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工会、团委等群众组织要充分发挥广泛联系师生员工的优势，开展各具特色的学习宣传活动。</w:t>
      </w:r>
      <w:r>
        <w:rPr>
          <w:rFonts w:hint="eastAsia" w:ascii="仿宋_GB2312" w:hAnsi="仿宋_GB2312" w:eastAsia="仿宋_GB2312" w:cs="仿宋_GB2312"/>
          <w:sz w:val="28"/>
          <w:szCs w:val="28"/>
          <w:lang w:val="en-US" w:eastAsia="zh-CN"/>
        </w:rPr>
        <w:t>各级党组织要根据党建思政工作例会的安排，及时向宣传统战部报送优秀学习心得和研讨交流新闻动态。</w:t>
      </w:r>
    </w:p>
    <w:p w14:paraId="6D0BFB2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（责任部门:</w:t>
      </w:r>
      <w:r>
        <w:rPr>
          <w:rFonts w:hint="eastAsia" w:ascii="仿宋_GB2312" w:hAnsi="仿宋_GB2312" w:eastAsia="仿宋_GB2312" w:cs="仿宋_GB2312"/>
          <w:sz w:val="28"/>
          <w:szCs w:val="28"/>
          <w:lang w:val="en-US" w:eastAsia="zh-CN"/>
        </w:rPr>
        <w:t>组织部、</w:t>
      </w:r>
      <w:r>
        <w:rPr>
          <w:rFonts w:hint="eastAsia" w:ascii="仿宋_GB2312" w:hAnsi="仿宋_GB2312" w:eastAsia="仿宋_GB2312" w:cs="仿宋_GB2312"/>
          <w:sz w:val="28"/>
          <w:szCs w:val="28"/>
        </w:rPr>
        <w:t>宣传统战部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工会、校团委</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各基层党组织</w:t>
      </w:r>
      <w:r>
        <w:rPr>
          <w:rFonts w:hint="eastAsia" w:ascii="仿宋_GB2312" w:hAnsi="仿宋_GB2312" w:eastAsia="仿宋_GB2312" w:cs="仿宋_GB2312"/>
          <w:sz w:val="28"/>
          <w:szCs w:val="28"/>
          <w:lang w:eastAsia="zh-CN"/>
        </w:rPr>
        <w:t>）</w:t>
      </w:r>
    </w:p>
    <w:p w14:paraId="387BF26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14:paraId="0DB53D1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14:paraId="11D86ED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14:paraId="71A1337D">
      <w:pPr>
        <w:keepNext w:val="0"/>
        <w:keepLines w:val="0"/>
        <w:pageBreakBefore w:val="0"/>
        <w:widowControl w:val="0"/>
        <w:kinsoku/>
        <w:wordWrap/>
        <w:overflowPunct/>
        <w:topLinePunct w:val="0"/>
        <w:autoSpaceDE/>
        <w:autoSpaceDN/>
        <w:bidi w:val="0"/>
        <w:adjustRightInd/>
        <w:snapToGrid/>
        <w:spacing w:line="560" w:lineRule="exact"/>
        <w:ind w:firstLine="5040" w:firstLineChars="18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宣传统战部</w:t>
      </w:r>
    </w:p>
    <w:p w14:paraId="7497AA22">
      <w:pPr>
        <w:keepNext w:val="0"/>
        <w:keepLines w:val="0"/>
        <w:pageBreakBefore w:val="0"/>
        <w:widowControl w:val="0"/>
        <w:kinsoku/>
        <w:wordWrap/>
        <w:overflowPunct/>
        <w:topLinePunct w:val="0"/>
        <w:autoSpaceDE/>
        <w:autoSpaceDN/>
        <w:bidi w:val="0"/>
        <w:adjustRightInd/>
        <w:snapToGrid/>
        <w:spacing w:line="560" w:lineRule="exact"/>
        <w:ind w:firstLine="4760" w:firstLineChars="17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2025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19</w:t>
      </w:r>
      <w:r>
        <w:rPr>
          <w:rFonts w:hint="eastAsia" w:ascii="仿宋_GB2312" w:hAnsi="仿宋_GB2312" w:eastAsia="仿宋_GB2312" w:cs="仿宋_GB2312"/>
          <w:sz w:val="28"/>
          <w:szCs w:val="28"/>
        </w:rPr>
        <w:t>日</w:t>
      </w:r>
    </w:p>
    <w:p w14:paraId="21EE2D53">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 </w:t>
      </w:r>
    </w:p>
    <w:p w14:paraId="64AEB10A">
      <w:pPr>
        <w:spacing w:line="560" w:lineRule="exact"/>
        <w:rPr>
          <w:rFonts w:hint="eastAsia" w:ascii="仿宋" w:hAnsi="仿宋" w:eastAsia="仿宋" w:cs="仿宋"/>
          <w:sz w:val="28"/>
          <w:szCs w:val="28"/>
        </w:rPr>
        <w:sectPr>
          <w:headerReference r:id="rId3" w:type="default"/>
          <w:footerReference r:id="rId4" w:type="default"/>
          <w:pgSz w:w="11906" w:h="16838"/>
          <w:pgMar w:top="2098" w:right="1417" w:bottom="2098" w:left="1417" w:header="851" w:footer="992" w:gutter="0"/>
          <w:cols w:space="720" w:num="1"/>
          <w:docGrid w:type="lines" w:linePitch="312" w:charSpace="0"/>
        </w:sectPr>
      </w:pPr>
      <w:r>
        <w:rPr>
          <w:rFonts w:ascii="仿宋_GB2312" w:eastAsia="仿宋_GB2312"/>
          <w:sz w:val="28"/>
          <w:szCs w:val="28"/>
        </w:rPr>
        <w:pict>
          <v:line id="_x0000_s2052" o:spid="_x0000_s2052" o:spt="20" style="position:absolute;left:0pt;margin-left:-3.4pt;margin-top:30.75pt;height:0.05pt;width:442.4pt;z-index:251660288;mso-width-relative:page;mso-height-relative:page;" coordsize="21600,21600" o:gfxdata="UEsDBAoAAAAAAIdO4kAAAAAAAAAAAAAAAAAEAAAAZHJzL1BLAwQUAAAACACHTuJA/SsMSNYAAAAI&#10;AQAADwAAAGRycy9kb3ducmV2LnhtbE2PzU7DMBCE70i8g7VI3FonSKRRiNNDVdQDlxIqcd3EJo7i&#10;n2C7bXh7tic4zs5q5pt6u1jDLirE0TsB+ToDplzv5egGAaeP11UJLCZ0Eo13SsCPirBt7u9qrKS/&#10;und1adPAKMTFCgXolOaK89hrZTGu/awceV8+WEwkw8BlwCuFW8OfsqzgFkdHDRpntdOqn9qzFWD2&#10;3RLK49Tqw/Ft+v7c42GzQyEeH/LsBVhSS/p7hhs+oUNDTJ0/OxmZEbAqiDwJKPJnYOSXm5K2dbdD&#10;Abyp+f8BzS9QSwMEFAAAAAgAh07iQBMA/p/6AQAA9QMAAA4AAABkcnMvZTJvRG9jLnhtbK1TzY7T&#10;MBC+I/EOlu80bdlWq6jpHrYsFwSVgAeYOk5iyX/yuE37ErwAEjc4ceTO27A8BmMnlGW59EAOztjz&#10;+fN8n8erm6PR7CADKmcrPptMOZNWuFrZtuLv3909u+YMI9gatLOy4ieJ/Gb99Mmq96Wcu87pWgZG&#10;JBbL3le8i9GXRYGikwZw4ry0lGxcMBBpGtqiDtATu9HFfDpdFr0LtQ9OSERa3QxJPjKGSwhd0ygh&#10;N07sjbRxYA1SQyRJ2CmPfJ2rbRop4pumQRmZrjgpjXmkQyjepbFYr6BsA/hOibEEuKSER5oMKEuH&#10;nqk2EIHtg/qHyigRHLomToQzxSAkO0IqZtNH3rztwMushaxGfzYd/x+teH3YBqZq6gTOLBi68PuP&#10;3358+Pzz+yca779+YbNkUu+xJOyt3YZxhn4bkuJjE0z6kxZ2zMaezsbKY2SCFhfL2fXVNXkuKLd8&#10;vkiMxZ+tPmB8KZ1hKai4VjaphhIOrzAO0N+QtKwt6ys+X1xNEyNQDzZ09xQaTzrQtnkzOq3qO6V1&#10;2oKh3d3qwA6Q+iB/Yw1/wdIpG8BuwOVUgkHZSahf2JrFkyeHLD0MnmowsuZMS3pHKcrICEpfgiT5&#10;2iZqmbt0FJpsHoxN0c7VJ7qdvQ+q7ciYfBNFylA3ZAfHzk3t9nBO8cPXuv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sMSNYAAAAIAQAADwAAAAAAAAABACAAAAAiAAAAZHJzL2Rvd25yZXYueG1s&#10;UEsBAhQAFAAAAAgAh07iQBMA/p/6AQAA9QMAAA4AAAAAAAAAAQAgAAAAJQEAAGRycy9lMm9Eb2Mu&#10;eG1sUEsFBgAAAAAGAAYAWQEAAJEFAAAAAA==&#10;">
            <v:path arrowok="t"/>
            <v:fill focussize="0,0"/>
            <v:stroke weight="2pt"/>
            <v:imagedata o:title=""/>
            <o:lock v:ext="edit"/>
          </v:line>
        </w:pict>
      </w:r>
      <w:r>
        <w:rPr>
          <w:rFonts w:ascii="仿宋_GB2312" w:eastAsia="仿宋_GB2312"/>
          <w:sz w:val="28"/>
          <w:szCs w:val="28"/>
        </w:rPr>
        <w:pict>
          <v:line id="_x0000_s2051" o:spid="_x0000_s2051" o:spt="20" style="position:absolute;left:0pt;margin-left:-5.25pt;margin-top:0pt;height:0pt;width:442.4pt;z-index:251661312;mso-width-relative:page;mso-height-relative:page;" coordsize="21600,21600" o:gfxdata="UEsDBAoAAAAAAIdO4kAAAAAAAAAAAAAAAAAEAAAAZHJzL1BLAwQUAAAACACHTuJAf6ZvOdQAAAAF&#10;AQAADwAAAGRycy9kb3ducmV2LnhtbE2Py07DMBRE90j8g3WR2LV2eDUKcbqoirpgUwJStzexG0fx&#10;I8RuG/6e2xUsRzOaOVOuZ2fZWU+xD15CthTAtG+D6n0n4evzbZEDiwm9Qhu8lvCjI6yr25sSCxUu&#10;/kOf69QxKvGxQAkmpbHgPLZGO4zLMGpP3jFMDhPJqeNqwguVO8sfhHjhDntPCwZHvTG6HeqTk2C3&#10;zTzl+6E2u/378H3Y4m61QSnv7zLxCizpOf2F4YpP6FARUxNOXkVmJSwy8UxRCfSI7Hz19AisuUpe&#10;lfw/ffULUEsDBBQAAAAIAIdO4kCaXqCK+gEAAPMDAAAOAAAAZHJzL2Uyb0RvYy54bWytU82O0zAQ&#10;viPxDpbvNGn3R1XUdA9blguCSsADTG0nseQ/edymfQleAIkbnDhy521YHoNx0i3LcumBHJyxZ+ab&#10;+T6PFzd7a9hORdTe1Xw6KTlTTnipXVvzD+/vXsw5wwROgvFO1fygkN8snz9b9KFSM995I1VkBOKw&#10;6kPNu5RCVRQoOmUBJz4oR87GRwuJtrEtZISe0K0pZmV5XfQ+yhC9UIh0uhqd/IgYzwH0TaOFWnmx&#10;tcqlETUqA4koYacD8uXQbdMokd42DarETM2JaRpWKkL2Jq/FcgFVGyF0WhxbgHNaeMLJgnZU9AS1&#10;ggRsG/U/UFaL6NE3aSK8LUYigyLEYlo+0eZdB0ENXEhqDCfR8f/Bije7dWRa1vyCMweWLvz+0/ef&#10;H7/8+vGZ1vtvX9lFFqkPWFHsrVvH4w7DOmbG+yba/CcubD8IezgJq/aJCTq8up7OL+ekuXjwFX8S&#10;Q8T0SnnLslFzo13mDBXsXmOiYhT6EJKPjWN9zWdXl2XGA5rAhm6eTBuIBbp2SEZvtLzTxuQUjO3m&#10;1kS2gzwFw5c5EfBfYbnKCrAb4wbXOB+dAvnSSZYOgfRx9Cx47sEqyZlR9IqyRYBQJdDmnEgqbVxO&#10;UMOMHolmkUdZs7Xx8kB3sw1Rtx0JMx16zh6ahaH749zmYXu8J/vxW13+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mbznUAAAABQEAAA8AAAAAAAAAAQAgAAAAIgAAAGRycy9kb3ducmV2LnhtbFBL&#10;AQIUABQAAAAIAIdO4kCaXqCK+gEAAPMDAAAOAAAAAAAAAAEAIAAAACMBAABkcnMvZTJvRG9jLnht&#10;bFBLBQYAAAAABgAGAFkBAACPBQAAAAA=&#10;">
            <v:path arrowok="t"/>
            <v:fill focussize="0,0"/>
            <v:stroke weight="2pt"/>
            <v:imagedata o:title=""/>
            <o:lock v:ext="edit"/>
          </v:line>
        </w:pict>
      </w:r>
      <w:r>
        <w:rPr>
          <w:rFonts w:ascii="仿宋_GB2312" w:eastAsia="仿宋_GB2312"/>
          <w:sz w:val="28"/>
          <w:szCs w:val="28"/>
        </w:rPr>
        <w:pict>
          <v:line id="_x0000_s2050" o:spid="_x0000_s2050" o:spt="20" style="position:absolute;left:0pt;margin-left:-5.25pt;margin-top:0pt;height:0pt;width:441pt;z-index:251662336;mso-width-relative:page;mso-height-relative:page;" coordsize="21600,21600" o:gfxdata="UEsDBAoAAAAAAIdO4kAAAAAAAAAAAAAAAAAEAAAAZHJzL1BLAwQUAAAACACHTuJAbXebOdMAAAAF&#10;AQAADwAAAGRycy9kb3ducmV2LnhtbE2Py07DMBBF90j8gzVIbKrWThG0CnG6ALJjQwtiO42nSUQ8&#10;TmP3AV/PdAXLo3t150yxOvteHWmMXWAL2cyAIq6D67ix8L6ppktQMSE77AOThW+KsCqvrwrMXTjx&#10;Gx3XqVEywjFHC21KQ651rFvyGGdhIJZsF0aPSXBstBvxJOO+13NjHrTHjuVCiwM9tVR/rQ/eQqw+&#10;aF/9TOqJ+bxrAs33z68vaO3tTWYeQSU6p78yXPRFHUpx2oYDu6h6C9PM3EvVgnwk8XKRCW4vqMtC&#10;/7cvfwFQSwMEFAAAAAgAh07iQGC26L/6AQAA8gMAAA4AAABkcnMvZTJvRG9jLnhtbK1TzY7TMBC+&#10;I/EOlu80abVdIGq6hy3LBUEl4AGmjpNY8p88btO+BC+AxA1OHLnzNrs8BmOnW5bl0gM5OGPPzDfz&#10;fR4vrvZGs50MqJyt+XRSciatcI2yXc0/frh59oIzjGAb0M7Kmh8k8qvl0yeLwVdy5nqnGxkYgVis&#10;Bl/zPkZfFQWKXhrAifPSkrN1wUCkbeiKJsBA6EYXs7K8LAYXGh+ckIh0uhqd/IgYzgF0bauEXDmx&#10;NdLGETVIDZEoYa888mXutm2liO/aFmVkuubENOaVipC9SWuxXEDVBfC9EscW4JwWHnEyoCwVPUGt&#10;IALbBvUPlFEiOHRtnAhnipFIVoRYTMtH2rzvwcvMhaRGfxId/x+seLtbB6aaml9wZsHQhd99/nH7&#10;6euvn19ovfv+jV0kkQaPFcVe23U47tCvQ2K8b4NJf+LC9lnYw0lYuY9M0OH8siyfl6S5uPcVfxJ9&#10;wPhaOsOSUXOtbOIMFezeYKRiFHofko61ZUPNX85nc4IDGsCWLp5M44kE2i7notOquVFapwwM3eZa&#10;B7aDNAT5S5QI96+wVGQF2I9x2TWORy+heWUbFg+e5LH0KnhqwciGMy3pESWLAKGKoPQ5kVRa25Qg&#10;84geeSaNR1WTtXHNga5m64PqetJlmntOHhqF3P1xbNOsPdyT/fCp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XebOdMAAAAFAQAADwAAAAAAAAABACAAAAAiAAAAZHJzL2Rvd25yZXYueG1sUEsB&#10;AhQAFAAAAAgAh07iQGC26L/6AQAA8gMAAA4AAAAAAAAAAQAgAAAAIgEAAGRycy9lMm9Eb2MueG1s&#10;UEsFBgAAAAAGAAYAWQEAAI4FAAAAAA==&#10;">
            <v:path arrowok="t"/>
            <v:fill focussize="0,0"/>
            <v:stroke/>
            <v:imagedata o:title=""/>
            <o:lock v:ext="edit"/>
          </v:line>
        </w:pict>
      </w:r>
      <w:r>
        <w:rPr>
          <w:rFonts w:hint="eastAsia" w:ascii="仿宋" w:hAnsi="仿宋" w:eastAsia="仿宋" w:cs="仿宋"/>
          <w:sz w:val="28"/>
          <w:szCs w:val="28"/>
        </w:rPr>
        <w:t>福州职业技术学院党委宣传统战部            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2</w:t>
      </w:r>
      <w:r>
        <w:rPr>
          <w:rFonts w:hint="eastAsia" w:ascii="仿宋" w:hAnsi="仿宋" w:eastAsia="仿宋" w:cs="仿宋"/>
          <w:sz w:val="28"/>
          <w:szCs w:val="28"/>
        </w:rPr>
        <w:t>月</w:t>
      </w:r>
      <w:r>
        <w:rPr>
          <w:rFonts w:hint="eastAsia" w:ascii="仿宋" w:hAnsi="仿宋" w:eastAsia="仿宋" w:cs="仿宋"/>
          <w:sz w:val="28"/>
          <w:szCs w:val="28"/>
          <w:lang w:val="en-US" w:eastAsia="zh-CN"/>
        </w:rPr>
        <w:t>19</w:t>
      </w:r>
      <w:r>
        <w:rPr>
          <w:rFonts w:hint="eastAsia" w:ascii="仿宋" w:hAnsi="仿宋" w:eastAsia="仿宋" w:cs="仿宋"/>
          <w:sz w:val="28"/>
          <w:szCs w:val="28"/>
        </w:rPr>
        <w:t>日印发</w:t>
      </w:r>
    </w:p>
    <w:p w14:paraId="582A3FEE">
      <w:pPr>
        <w:rPr>
          <w:rFonts w:ascii="仿宋_GB2312" w:hAnsi="仿宋_GB2312" w:eastAsia="仿宋_GB2312" w:cs="仿宋_GB2312"/>
          <w:sz w:val="24"/>
          <w:lang w:val="zh-CN" w:bidi="zh-CN"/>
        </w:rPr>
      </w:pPr>
    </w:p>
    <w:sectPr>
      <w:headerReference r:id="rId5" w:type="default"/>
      <w:footerReference r:id="rId6"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BD7B8B-BFD0-4B56-A0EE-A5CE9E690B5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u5b8bu4f53">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2" w:fontKey="{63EF880A-0473-430B-9C70-3D6590110B65}"/>
  </w:font>
  <w:font w:name="仿宋">
    <w:panose1 w:val="02010609060101010101"/>
    <w:charset w:val="86"/>
    <w:family w:val="modern"/>
    <w:pitch w:val="default"/>
    <w:sig w:usb0="800002BF" w:usb1="38CF7CFA" w:usb2="00000016" w:usb3="00000000" w:csb0="00040001" w:csb1="00000000"/>
    <w:embedRegular r:id="rId3" w:fontKey="{8A1BBC75-86FE-4020-8BEE-7DB662F4BCFD}"/>
  </w:font>
  <w:font w:name="仿宋_GB2312">
    <w:panose1 w:val="02010609030101010101"/>
    <w:charset w:val="86"/>
    <w:family w:val="modern"/>
    <w:pitch w:val="default"/>
    <w:sig w:usb0="00000001" w:usb1="080E0000" w:usb2="00000000" w:usb3="00000000" w:csb0="00040000" w:csb1="00000000"/>
    <w:embedRegular r:id="rId4" w:fontKey="{E3D15855-B5D3-4C7A-B9B3-0A89850DB942}"/>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4CAED">
    <w:pPr>
      <w:pStyle w:val="4"/>
    </w:pPr>
    <w: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14:paraId="021F276B">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853C9">
    <w:pPr>
      <w:pStyle w:val="4"/>
    </w:pPr>
    <w:r>
      <w:pict>
        <v:shape id="_x0000_s3077" o:spid="_x0000_s307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14:paraId="5B40A72E">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E49C8">
    <w:pPr>
      <w:pStyle w:val="5"/>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1E23D">
    <w:pPr>
      <w:pStyle w:val="5"/>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JiMmIzMTRiYWQwMmYzZDFjNzAwOGE1ZDZiZjQ4ZmUifQ=="/>
  </w:docVars>
  <w:rsids>
    <w:rsidRoot w:val="00CA7F44"/>
    <w:rsid w:val="00026E90"/>
    <w:rsid w:val="000407BB"/>
    <w:rsid w:val="00045EB6"/>
    <w:rsid w:val="00070FDC"/>
    <w:rsid w:val="00086897"/>
    <w:rsid w:val="000D32AA"/>
    <w:rsid w:val="00104FBD"/>
    <w:rsid w:val="00126561"/>
    <w:rsid w:val="0015665E"/>
    <w:rsid w:val="00170B5C"/>
    <w:rsid w:val="001C7D7F"/>
    <w:rsid w:val="001E19A5"/>
    <w:rsid w:val="002167B9"/>
    <w:rsid w:val="002529B4"/>
    <w:rsid w:val="002553F9"/>
    <w:rsid w:val="00264A69"/>
    <w:rsid w:val="002C1835"/>
    <w:rsid w:val="002C5FE3"/>
    <w:rsid w:val="002F2E9A"/>
    <w:rsid w:val="003008EF"/>
    <w:rsid w:val="00310C00"/>
    <w:rsid w:val="00363704"/>
    <w:rsid w:val="0038492C"/>
    <w:rsid w:val="00461B9B"/>
    <w:rsid w:val="00467084"/>
    <w:rsid w:val="004805EA"/>
    <w:rsid w:val="00485B05"/>
    <w:rsid w:val="004D5BF0"/>
    <w:rsid w:val="004E6FB8"/>
    <w:rsid w:val="00502EE6"/>
    <w:rsid w:val="005048B7"/>
    <w:rsid w:val="005116BC"/>
    <w:rsid w:val="00514D08"/>
    <w:rsid w:val="00550B5C"/>
    <w:rsid w:val="005C6482"/>
    <w:rsid w:val="005E4007"/>
    <w:rsid w:val="005E7017"/>
    <w:rsid w:val="005F48DB"/>
    <w:rsid w:val="0060307C"/>
    <w:rsid w:val="00656500"/>
    <w:rsid w:val="006961ED"/>
    <w:rsid w:val="006F3988"/>
    <w:rsid w:val="00722407"/>
    <w:rsid w:val="00724289"/>
    <w:rsid w:val="007752A1"/>
    <w:rsid w:val="007A783D"/>
    <w:rsid w:val="00815CA2"/>
    <w:rsid w:val="0082227B"/>
    <w:rsid w:val="00827A71"/>
    <w:rsid w:val="008475B4"/>
    <w:rsid w:val="0085405B"/>
    <w:rsid w:val="00857796"/>
    <w:rsid w:val="00864BBD"/>
    <w:rsid w:val="008D4C0C"/>
    <w:rsid w:val="008E7B51"/>
    <w:rsid w:val="00920BD9"/>
    <w:rsid w:val="00982EC9"/>
    <w:rsid w:val="009964BD"/>
    <w:rsid w:val="009C3A5E"/>
    <w:rsid w:val="009C3DFC"/>
    <w:rsid w:val="009D2E2A"/>
    <w:rsid w:val="00A13565"/>
    <w:rsid w:val="00A17C65"/>
    <w:rsid w:val="00A40B40"/>
    <w:rsid w:val="00A41BC6"/>
    <w:rsid w:val="00A66153"/>
    <w:rsid w:val="00AA3747"/>
    <w:rsid w:val="00AE3BBC"/>
    <w:rsid w:val="00B57616"/>
    <w:rsid w:val="00C40801"/>
    <w:rsid w:val="00C73ACD"/>
    <w:rsid w:val="00CA7F44"/>
    <w:rsid w:val="00CC44CB"/>
    <w:rsid w:val="00D3169F"/>
    <w:rsid w:val="00D32C3D"/>
    <w:rsid w:val="00D3758F"/>
    <w:rsid w:val="00E062C8"/>
    <w:rsid w:val="00E232F8"/>
    <w:rsid w:val="00E7137E"/>
    <w:rsid w:val="00EC579E"/>
    <w:rsid w:val="00F10C80"/>
    <w:rsid w:val="00F1315C"/>
    <w:rsid w:val="00F25825"/>
    <w:rsid w:val="00F61984"/>
    <w:rsid w:val="00F76047"/>
    <w:rsid w:val="00F96DBF"/>
    <w:rsid w:val="00FC36CB"/>
    <w:rsid w:val="014866DE"/>
    <w:rsid w:val="015F0C0A"/>
    <w:rsid w:val="01981D96"/>
    <w:rsid w:val="021A1BEE"/>
    <w:rsid w:val="02353A89"/>
    <w:rsid w:val="024431E2"/>
    <w:rsid w:val="032B6F50"/>
    <w:rsid w:val="033124A2"/>
    <w:rsid w:val="040C25C7"/>
    <w:rsid w:val="042B5143"/>
    <w:rsid w:val="04305144"/>
    <w:rsid w:val="06E779C5"/>
    <w:rsid w:val="07EA7C12"/>
    <w:rsid w:val="088B0986"/>
    <w:rsid w:val="08B553DA"/>
    <w:rsid w:val="08B823C1"/>
    <w:rsid w:val="0BE01BDD"/>
    <w:rsid w:val="0C594818"/>
    <w:rsid w:val="0C654743"/>
    <w:rsid w:val="0C7117A3"/>
    <w:rsid w:val="0C9F66CF"/>
    <w:rsid w:val="0D27099E"/>
    <w:rsid w:val="0D2B68C9"/>
    <w:rsid w:val="0E2D3866"/>
    <w:rsid w:val="10B92243"/>
    <w:rsid w:val="10D348D9"/>
    <w:rsid w:val="120E1C01"/>
    <w:rsid w:val="13267167"/>
    <w:rsid w:val="13AF04E6"/>
    <w:rsid w:val="147D2815"/>
    <w:rsid w:val="14A35840"/>
    <w:rsid w:val="14E35F73"/>
    <w:rsid w:val="15AF12A7"/>
    <w:rsid w:val="16080789"/>
    <w:rsid w:val="1627221C"/>
    <w:rsid w:val="170032D8"/>
    <w:rsid w:val="172F064F"/>
    <w:rsid w:val="188463D8"/>
    <w:rsid w:val="195C76F5"/>
    <w:rsid w:val="19F45B80"/>
    <w:rsid w:val="1A7A5CF8"/>
    <w:rsid w:val="1AB53D59"/>
    <w:rsid w:val="1B9D64DA"/>
    <w:rsid w:val="1C9A0F05"/>
    <w:rsid w:val="1CA048A8"/>
    <w:rsid w:val="1E500238"/>
    <w:rsid w:val="20257858"/>
    <w:rsid w:val="22635651"/>
    <w:rsid w:val="22C24A6D"/>
    <w:rsid w:val="235F7B41"/>
    <w:rsid w:val="23CF0F86"/>
    <w:rsid w:val="25FB2B3E"/>
    <w:rsid w:val="26303B37"/>
    <w:rsid w:val="263A28C2"/>
    <w:rsid w:val="265F5F27"/>
    <w:rsid w:val="27BA2CF9"/>
    <w:rsid w:val="28FE074F"/>
    <w:rsid w:val="2A881B54"/>
    <w:rsid w:val="2AFF2E06"/>
    <w:rsid w:val="2BAD5EC2"/>
    <w:rsid w:val="2BE45A54"/>
    <w:rsid w:val="2C163734"/>
    <w:rsid w:val="2CC95412"/>
    <w:rsid w:val="2CF327C0"/>
    <w:rsid w:val="2E444588"/>
    <w:rsid w:val="302E0D3F"/>
    <w:rsid w:val="306F4844"/>
    <w:rsid w:val="32FC1634"/>
    <w:rsid w:val="35057203"/>
    <w:rsid w:val="351D3D85"/>
    <w:rsid w:val="355359F9"/>
    <w:rsid w:val="35AA43E2"/>
    <w:rsid w:val="360D1549"/>
    <w:rsid w:val="362D624A"/>
    <w:rsid w:val="371642B3"/>
    <w:rsid w:val="385F0607"/>
    <w:rsid w:val="39207887"/>
    <w:rsid w:val="39677CC5"/>
    <w:rsid w:val="39916AF0"/>
    <w:rsid w:val="3B787F67"/>
    <w:rsid w:val="3BBE31A2"/>
    <w:rsid w:val="3BD31641"/>
    <w:rsid w:val="3BE23A1E"/>
    <w:rsid w:val="3C8447A8"/>
    <w:rsid w:val="3D0715A3"/>
    <w:rsid w:val="3D1141CF"/>
    <w:rsid w:val="3E8E7FDA"/>
    <w:rsid w:val="3F325181"/>
    <w:rsid w:val="40B85066"/>
    <w:rsid w:val="418238EE"/>
    <w:rsid w:val="419A284F"/>
    <w:rsid w:val="42630672"/>
    <w:rsid w:val="42824480"/>
    <w:rsid w:val="42B501A7"/>
    <w:rsid w:val="42FA7519"/>
    <w:rsid w:val="468B6955"/>
    <w:rsid w:val="477737C9"/>
    <w:rsid w:val="481608EC"/>
    <w:rsid w:val="4871646A"/>
    <w:rsid w:val="49272DC3"/>
    <w:rsid w:val="49700E26"/>
    <w:rsid w:val="49D031CD"/>
    <w:rsid w:val="49F16C3D"/>
    <w:rsid w:val="4A087424"/>
    <w:rsid w:val="4A8D1910"/>
    <w:rsid w:val="4B7E5126"/>
    <w:rsid w:val="4BCA016E"/>
    <w:rsid w:val="4D111FCA"/>
    <w:rsid w:val="4D4203D5"/>
    <w:rsid w:val="4EB15812"/>
    <w:rsid w:val="4F2B444C"/>
    <w:rsid w:val="50741553"/>
    <w:rsid w:val="50DC2C87"/>
    <w:rsid w:val="51C63383"/>
    <w:rsid w:val="51F003FF"/>
    <w:rsid w:val="52232CD7"/>
    <w:rsid w:val="526F264B"/>
    <w:rsid w:val="529059AC"/>
    <w:rsid w:val="52F51BB9"/>
    <w:rsid w:val="533035D3"/>
    <w:rsid w:val="546A2443"/>
    <w:rsid w:val="55316457"/>
    <w:rsid w:val="55CB540B"/>
    <w:rsid w:val="56723939"/>
    <w:rsid w:val="57415668"/>
    <w:rsid w:val="57D15BE8"/>
    <w:rsid w:val="57E722A5"/>
    <w:rsid w:val="596266FC"/>
    <w:rsid w:val="599B3EA4"/>
    <w:rsid w:val="59FA3474"/>
    <w:rsid w:val="59FC1CC9"/>
    <w:rsid w:val="5A4B33F0"/>
    <w:rsid w:val="5A78158C"/>
    <w:rsid w:val="5AFF7905"/>
    <w:rsid w:val="5B476D3B"/>
    <w:rsid w:val="5B5F211F"/>
    <w:rsid w:val="5B7E10D0"/>
    <w:rsid w:val="5B9F47CE"/>
    <w:rsid w:val="5D50411A"/>
    <w:rsid w:val="5E005E6E"/>
    <w:rsid w:val="60C0639C"/>
    <w:rsid w:val="612972B2"/>
    <w:rsid w:val="61B476EA"/>
    <w:rsid w:val="61F030A5"/>
    <w:rsid w:val="632223E3"/>
    <w:rsid w:val="63265E57"/>
    <w:rsid w:val="63756389"/>
    <w:rsid w:val="647765DF"/>
    <w:rsid w:val="659B13CA"/>
    <w:rsid w:val="65A60A1F"/>
    <w:rsid w:val="673B5450"/>
    <w:rsid w:val="676E57D4"/>
    <w:rsid w:val="67EC2B21"/>
    <w:rsid w:val="684349D7"/>
    <w:rsid w:val="689F3DDC"/>
    <w:rsid w:val="68B971B7"/>
    <w:rsid w:val="691E26C3"/>
    <w:rsid w:val="69C142E5"/>
    <w:rsid w:val="69C441F4"/>
    <w:rsid w:val="69C75A92"/>
    <w:rsid w:val="6A7A6F98"/>
    <w:rsid w:val="6ADF0BB9"/>
    <w:rsid w:val="6BF25D88"/>
    <w:rsid w:val="6CEB2185"/>
    <w:rsid w:val="6DA265FA"/>
    <w:rsid w:val="6DF501DE"/>
    <w:rsid w:val="6E241705"/>
    <w:rsid w:val="6E903BA5"/>
    <w:rsid w:val="6F667E04"/>
    <w:rsid w:val="6FAA5C3A"/>
    <w:rsid w:val="70F56BC9"/>
    <w:rsid w:val="710F044A"/>
    <w:rsid w:val="725A3947"/>
    <w:rsid w:val="73135EC5"/>
    <w:rsid w:val="73FE44A6"/>
    <w:rsid w:val="741B67DE"/>
    <w:rsid w:val="759E0F89"/>
    <w:rsid w:val="75F030B8"/>
    <w:rsid w:val="761A7485"/>
    <w:rsid w:val="765142FC"/>
    <w:rsid w:val="76B13EC5"/>
    <w:rsid w:val="76EE63C7"/>
    <w:rsid w:val="7707308B"/>
    <w:rsid w:val="775070C7"/>
    <w:rsid w:val="77D9530E"/>
    <w:rsid w:val="78554595"/>
    <w:rsid w:val="786C7D7E"/>
    <w:rsid w:val="7A3A16A5"/>
    <w:rsid w:val="7AB21ABD"/>
    <w:rsid w:val="7B3136F4"/>
    <w:rsid w:val="7B5F4F9B"/>
    <w:rsid w:val="7B615DCF"/>
    <w:rsid w:val="7B79570D"/>
    <w:rsid w:val="7CA119F1"/>
    <w:rsid w:val="7CB926AE"/>
    <w:rsid w:val="7CC175D5"/>
    <w:rsid w:val="7E037A3B"/>
    <w:rsid w:val="7E377EA7"/>
    <w:rsid w:val="7E6A05FD"/>
    <w:rsid w:val="7F8A0F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0"/>
    <w:pPr>
      <w:jc w:val="left"/>
      <w:outlineLvl w:val="0"/>
    </w:pPr>
    <w:rPr>
      <w:rFonts w:hint="eastAsia" w:ascii="宋体" w:hAnsi="宋体" w:eastAsia="宋体" w:cs="Times New Roman"/>
      <w:b/>
      <w:kern w:val="44"/>
      <w:sz w:val="48"/>
      <w:szCs w:val="48"/>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rPr>
      <w:rFonts w:ascii="Calibri" w:hAnsi="Calibri" w:eastAsia="宋体" w:cs="Times New Roman"/>
      <w:szCs w:val="24"/>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next w:val="5"/>
    <w:qFormat/>
    <w:uiPriority w:val="0"/>
    <w:pPr>
      <w:snapToGrid w:val="0"/>
      <w:jc w:val="left"/>
    </w:pPr>
    <w:rPr>
      <w:sz w:val="18"/>
      <w:szCs w:val="18"/>
    </w:rPr>
  </w:style>
  <w:style w:type="paragraph" w:styleId="7">
    <w:name w:val="Normal (Web)"/>
    <w:basedOn w:val="1"/>
    <w:next w:val="4"/>
    <w:unhideWhenUsed/>
    <w:qFormat/>
    <w:uiPriority w:val="99"/>
    <w:pPr>
      <w:widowControl/>
      <w:adjustRightInd w:val="0"/>
      <w:snapToGrid w:val="0"/>
      <w:spacing w:before="100" w:beforeAutospacing="1" w:after="100" w:afterAutospacing="1" w:line="15" w:lineRule="atLeast"/>
      <w:jc w:val="left"/>
    </w:pPr>
    <w:rPr>
      <w:rFonts w:ascii="u5b8bu4f53" w:hAnsi="u5b8bu4f53" w:eastAsia="u5b8bu4f53"/>
      <w:color w:val="696969"/>
      <w:kern w:val="0"/>
      <w:szCs w:val="21"/>
    </w:rPr>
  </w:style>
  <w:style w:type="paragraph" w:styleId="8">
    <w:name w:val="Body Text First Indent"/>
    <w:basedOn w:val="3"/>
    <w:qFormat/>
    <w:uiPriority w:val="0"/>
    <w:pPr>
      <w:ind w:firstLine="420" w:firstLineChars="100"/>
    </w:pPr>
    <w:rPr>
      <w:kern w:val="0"/>
      <w:sz w:val="20"/>
      <w:szCs w:val="20"/>
    </w:rPr>
  </w:style>
  <w:style w:type="paragraph" w:styleId="9">
    <w:name w:val="Body Text First Indent 2"/>
    <w:basedOn w:val="1"/>
    <w:qFormat/>
    <w:uiPriority w:val="0"/>
    <w:pPr>
      <w:ind w:firstLine="420" w:firstLineChars="200"/>
    </w:pPr>
    <w:rPr>
      <w:sz w:val="24"/>
    </w:rPr>
  </w:style>
  <w:style w:type="character" w:customStyle="1" w:styleId="12">
    <w:name w:val="页眉 Char"/>
    <w:basedOn w:val="11"/>
    <w:link w:val="5"/>
    <w:qFormat/>
    <w:uiPriority w:val="99"/>
    <w:rPr>
      <w:sz w:val="18"/>
      <w:szCs w:val="18"/>
    </w:rPr>
  </w:style>
  <w:style w:type="character" w:customStyle="1" w:styleId="13">
    <w:name w:val="页脚 Char"/>
    <w:basedOn w:val="11"/>
    <w:link w:val="4"/>
    <w:autoRedefine/>
    <w:qFormat/>
    <w:uiPriority w:val="99"/>
    <w:rPr>
      <w:sz w:val="18"/>
      <w:szCs w:val="18"/>
    </w:rPr>
  </w:style>
  <w:style w:type="character" w:customStyle="1" w:styleId="14">
    <w:name w:val="标题 1 Char"/>
    <w:basedOn w:val="11"/>
    <w:link w:val="2"/>
    <w:qFormat/>
    <w:uiPriority w:val="0"/>
    <w:rPr>
      <w:rFonts w:ascii="宋体" w:hAnsi="宋体" w:eastAsia="宋体" w:cs="Times New Roman"/>
      <w:b/>
      <w:kern w:val="44"/>
      <w:sz w:val="48"/>
      <w:szCs w:val="48"/>
    </w:rPr>
  </w:style>
  <w:style w:type="paragraph" w:customStyle="1" w:styleId="15">
    <w:name w:val="arti_metas"/>
    <w:basedOn w:val="1"/>
    <w:qFormat/>
    <w:uiPriority w:val="0"/>
    <w:pPr>
      <w:jc w:val="center"/>
    </w:pPr>
    <w:rPr>
      <w:rFonts w:ascii="Times New Roman" w:hAnsi="Times New Roman" w:eastAsia="宋体" w:cs="Times New Roman"/>
      <w:kern w:val="0"/>
      <w:szCs w:val="24"/>
    </w:rPr>
  </w:style>
  <w:style w:type="paragraph" w:customStyle="1" w:styleId="16">
    <w:name w:val="Table Paragraph"/>
    <w:basedOn w:val="1"/>
    <w:autoRedefine/>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3077"/>
    <customShpInfo spid="_x0000_s2054"/>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2933</Words>
  <Characters>3132</Characters>
  <Lines>22</Lines>
  <Paragraphs>6</Paragraphs>
  <TotalTime>4</TotalTime>
  <ScaleCrop>false</ScaleCrop>
  <LinksUpToDate>false</LinksUpToDate>
  <CharactersWithSpaces>3154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2021-01-16T08:40:00Z</dcterms:created>
  <dc:creator>admin</dc:creator>
  <cp:lastModifiedBy>杨开汇</cp:lastModifiedBy>
  <cp:lastPrinted>2022-09-16T08:21:00Z</cp:lastPrinted>
  <dcterms:modified xsi:type="dcterms:W3CDTF">2025-03-03T02:00:23Z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C71E7A9807014ADAA07BC0248D6C9833</vt:lpwstr>
  </property>
  <property fmtid="{D5CDD505-2E9C-101B-9397-08002B2CF9AE}" pid="4" name="KSOTemplateDocerSaveRecord">
    <vt:lpwstr>eyJoZGlkIjoiMGJiMmIzMTRiYWQwMmYzZDFjNzAwOGE1ZDZiZjQ4ZmUiLCJ1c2VySWQiOiIxNjYzODEzMjQ4In0=</vt:lpwstr>
  </property>
</Properties>
</file>