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="0" w:afterAutospacing="0"/>
        <w:jc w:val="center"/>
        <w:rPr>
          <w:rFonts w:ascii="华文中宋" w:hAnsi="华文中宋" w:eastAsia="华文中宋"/>
          <w:b/>
          <w:color w:val="FF0000"/>
          <w:sz w:val="30"/>
          <w:szCs w:val="30"/>
        </w:rPr>
      </w:pPr>
      <w:r>
        <w:rPr>
          <w:rFonts w:ascii="华文中宋" w:hAnsi="华文中宋" w:eastAsia="华文中宋"/>
          <w:b/>
          <w:color w:val="FF0000"/>
          <w:spacing w:val="40"/>
          <w:w w:val="80"/>
          <w:sz w:val="72"/>
          <w:szCs w:val="72"/>
        </w:rPr>
        <w:t>福州职业技术学</w:t>
      </w:r>
      <w:r>
        <w:rPr>
          <w:rFonts w:ascii="华文中宋" w:hAnsi="华文中宋" w:eastAsia="华文中宋"/>
          <w:b/>
          <w:color w:val="FF0000"/>
          <w:spacing w:val="-100"/>
          <w:w w:val="80"/>
          <w:sz w:val="72"/>
          <w:szCs w:val="72"/>
        </w:rPr>
        <w:t>院</w:t>
      </w:r>
      <w:r>
        <w:rPr>
          <w:rFonts w:ascii="华文中宋" w:hAnsi="华文中宋" w:eastAsia="华文中宋"/>
          <w:b/>
          <w:color w:val="FF0000"/>
          <w:sz w:val="72"/>
          <w:szCs w:val="72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督导室</w:t>
      </w:r>
      <w:r>
        <w:rPr>
          <w:rFonts w:ascii="华文中宋" w:hAnsi="华文中宋" w:eastAsia="华文中宋"/>
          <w:b/>
          <w:color w:val="FF0000"/>
          <w:sz w:val="72"/>
          <w:szCs w:val="72"/>
        </w:rPr>
        <w:t>）</w:t>
      </w:r>
    </w:p>
    <w:p>
      <w:pPr>
        <w:spacing w:before="312" w:beforeLines="100"/>
        <w:jc w:val="center"/>
        <w:rPr>
          <w:rFonts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>榕职院督导</w:t>
      </w:r>
      <w:r>
        <w:rPr>
          <w:rFonts w:ascii="仿宋_GB2312" w:eastAsia="仿宋_GB2312"/>
          <w:sz w:val="28"/>
          <w:szCs w:val="28"/>
        </w:rPr>
        <w:t>〔202</w:t>
      </w: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〕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号</w:t>
      </w:r>
    </w:p>
    <w:p>
      <w:pPr>
        <w:jc w:val="center"/>
        <w:rPr>
          <w:rFonts w:ascii="仿宋_GB2312" w:hAnsi="??" w:eastAsia="仿宋_GB2312" w:cs="宋体"/>
          <w:b/>
          <w:color w:val="333333"/>
          <w:kern w:val="0"/>
          <w:sz w:val="24"/>
        </w:rPr>
      </w:pPr>
      <w:r>
        <w:rPr>
          <w:rFonts w:ascii="仿宋_GB2312" w:eastAsia="仿宋_GB2312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00700" cy="1905"/>
                <wp:effectExtent l="19050" t="19050" r="19050" b="1714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9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9pt;margin-top:0pt;height:0.15pt;width:441pt;z-index:251659264;mso-width-relative:page;mso-height-relative:page;" filled="f" stroked="t" coordsize="21600,21600" o:gfxdata="UEsDBAoAAAAAAIdO4kAAAAAAAAAAAAAAAAAEAAAAZHJzL1BLAwQUAAAACACHTuJApapIYNMAAAAE&#10;AQAADwAAAGRycy9kb3ducmV2LnhtbE2PzWrDMBCE74W8g9hAb42UFIrrWg5JaG+FUvcnV8XaWCbW&#10;yliK47x9t6f2suwwy+w3xXrynRhxiG0gDcuFAoFUB9tSo+Hz4+UuAxGTIWu6QKjhihHW5eymMLkN&#10;F3rHsUqN4BCKudHgUupzKWPt0Ju4CD0Se8cweJNYDo20g7lwuO/kSqkH6U1L/MGZHncO61N19hqm&#10;72zj9q9p+xy+3txp2ld+XF21vp0v1ROIhFP6O4ZffEaHkpkO4Uw2io51xlWSBp7sPirFy0HDPciy&#10;kP/hyx9QSwMEFAAAAAgAh07iQG53N6LdAQAApQMAAA4AAABkcnMvZTJvRG9jLnhtbK1TwW7bMAy9&#10;D9g/CLo3dgKk7Yw4PSTILt0WoO0HKLIcC5VEQVTi5Fv2Gzvtss/pb4ySk2ztLj3MB0EUyUe+R3p2&#10;d7CG7VVADa7m41HJmXISGu22NX96XF3dcoZRuEYYcKrmR4X8bv7xw6z3lZpAB6ZRgRGIw6r3Ne9i&#10;9FVRoOyUFTgCrxw5WwhWRDLDtmiC6AndmmJSltdFD6HxAaRCpNfl4OQnxPAeQGhbLdUS5M4qFwfU&#10;oIyIRAk77ZHPc7dtq2T81raoIjM1J6Yxn1SE7pt0FvOZqLZB+E7LUwviPS284WSFdlT0ArUUUbBd&#10;0P9AWS0DILRxJMEWA5GsCLEYl2+0eeiEV5kLSY3+Ijr+P1j5db8OTDe0CZw5YWngL99/vPz8xSZJ&#10;m95jRSELtw6JnTy4B38P8hmZg0Un3FblHh+PnhLHKaN4lZIM9FRh03+BhmLELkIW6tAGmyBJAnbI&#10;8zhe5qEOkUl6nF6X5U1Jo5LkG38qp7mAqM65PmD8rMCydKm50S6pJSqxv8eYehHVOSQ9O1hpY/LE&#10;jWN9zSe305tpzkAwukneFIdhu1mYwPaClma1Kuk7FX4VFmDnmqGKcSfiieug2gaa4zqcBaHp5XZO&#10;m5bW4287Z//5u+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WqSGDTAAAABAEAAA8AAAAAAAAA&#10;AQAgAAAAIgAAAGRycy9kb3ducmV2LnhtbFBLAQIUABQAAAAIAIdO4kBudzei3QEAAKUDAAAOAAAA&#10;AAAAAAEAIAAAACIBAABkcnMvZTJvRG9jLnhtbFBLBQYAAAAABgAGAFkBAABx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关于调整学生教学信息站组成人员的通知</w:t>
      </w:r>
    </w:p>
    <w:p>
      <w:pPr>
        <w:spacing w:line="600" w:lineRule="exact"/>
        <w:rPr>
          <w:rFonts w:ascii="仿宋_GB2312" w:eastAsia="仿宋_GB2312"/>
          <w:sz w:val="24"/>
        </w:rPr>
      </w:pPr>
    </w:p>
    <w:p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</w:t>
      </w:r>
      <w:r>
        <w:rPr>
          <w:rFonts w:hint="eastAsia" w:ascii="仿宋_GB2312" w:eastAsia="仿宋_GB2312"/>
          <w:sz w:val="28"/>
          <w:szCs w:val="28"/>
          <w:lang w:eastAsia="zh-CN"/>
        </w:rPr>
        <w:t>系</w:t>
      </w:r>
      <w:r>
        <w:rPr>
          <w:rFonts w:hint="eastAsia" w:ascii="仿宋_GB2312" w:eastAsia="仿宋_GB2312"/>
          <w:sz w:val="28"/>
          <w:szCs w:val="28"/>
        </w:rPr>
        <w:t>（部</w:t>
      </w:r>
      <w:r>
        <w:rPr>
          <w:rFonts w:hint="eastAsia" w:ascii="仿宋_GB2312" w:hAnsi="仿宋" w:eastAsia="仿宋_GB2312"/>
          <w:sz w:val="28"/>
          <w:szCs w:val="28"/>
        </w:rPr>
        <w:t>、院</w:t>
      </w:r>
      <w:r>
        <w:rPr>
          <w:rFonts w:hint="eastAsia" w:ascii="仿宋_GB2312" w:eastAsia="仿宋_GB2312"/>
          <w:sz w:val="28"/>
          <w:szCs w:val="28"/>
        </w:rPr>
        <w:t>)：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根据《福州职业技术学院学生教学信息员工作管理办法》（榕职院督〔2014〕3号）文件要求，现调整教学信息站组成人员。具体名单如下：</w:t>
      </w:r>
    </w:p>
    <w:p>
      <w:pPr>
        <w:spacing w:line="600" w:lineRule="exact"/>
        <w:rPr>
          <w:rFonts w:ascii="仿宋_GB2312" w:eastAsia="仿宋_GB2312"/>
          <w:sz w:val="28"/>
          <w:szCs w:val="28"/>
        </w:rPr>
      </w:pPr>
    </w:p>
    <w:p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校总站站长：庄晓龙</w:t>
      </w:r>
      <w:r>
        <w:rPr>
          <w:rStyle w:val="12"/>
          <w:rFonts w:hint="eastAsia" w:ascii="仿宋_GB2312" w:eastAsia="仿宋_GB2312"/>
          <w:sz w:val="28"/>
          <w:szCs w:val="28"/>
        </w:rPr>
        <w:endnoteReference w:id="0"/>
      </w:r>
    </w:p>
    <w:p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校总站副站长：邓志鸿</w:t>
      </w:r>
      <w:r>
        <w:rPr>
          <w:rStyle w:val="12"/>
          <w:rFonts w:hint="eastAsia" w:ascii="等线" w:hAnsi="等线" w:eastAsia="等线" w:cs="宋体"/>
          <w:color w:val="000000"/>
          <w:kern w:val="0"/>
          <w:sz w:val="22"/>
          <w:szCs w:val="22"/>
        </w:rPr>
        <w:endnoteReference w:id="1"/>
      </w:r>
      <w:r>
        <w:rPr>
          <w:rFonts w:hint="eastAsia" w:ascii="仿宋_GB2312" w:eastAsia="仿宋_GB2312"/>
          <w:sz w:val="28"/>
          <w:szCs w:val="28"/>
        </w:rPr>
        <w:t>、张杰</w:t>
      </w:r>
      <w:r>
        <w:rPr>
          <w:rStyle w:val="12"/>
          <w:rFonts w:hint="eastAsia" w:ascii="仿宋_GB2312" w:eastAsia="仿宋_GB2312"/>
          <w:sz w:val="28"/>
          <w:szCs w:val="28"/>
        </w:rPr>
        <w:endnoteReference w:id="2"/>
      </w:r>
    </w:p>
    <w:p>
      <w:pPr>
        <w:spacing w:line="600" w:lineRule="exact"/>
        <w:ind w:left="7840" w:hanging="7840" w:hangingChars="28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校总站信息员</w:t>
      </w:r>
      <w:r>
        <w:rPr>
          <w:rFonts w:hint="eastAsia" w:ascii="仿宋_GB2312" w:eastAsia="仿宋_GB2312"/>
          <w:sz w:val="28"/>
          <w:szCs w:val="28"/>
          <w:lang w:eastAsia="zh-CN"/>
        </w:rPr>
        <w:t>：林思涵、崔蕾、</w:t>
      </w:r>
      <w:r>
        <w:rPr>
          <w:rFonts w:hint="eastAsia" w:ascii="仿宋_GB2312" w:eastAsia="仿宋_GB2312"/>
          <w:sz w:val="28"/>
          <w:szCs w:val="28"/>
        </w:rPr>
        <w:t>方锐、黄晓敏</w:t>
      </w:r>
    </w:p>
    <w:p>
      <w:pPr>
        <w:spacing w:line="600" w:lineRule="exact"/>
        <w:ind w:left="7840" w:hanging="7840" w:hangingChars="2800"/>
        <w:rPr>
          <w:rFonts w:ascii="仿宋_GB2312" w:eastAsia="仿宋_GB2312"/>
          <w:sz w:val="28"/>
          <w:szCs w:val="28"/>
        </w:rPr>
      </w:pPr>
    </w:p>
    <w:p>
      <w:pPr>
        <w:spacing w:line="600" w:lineRule="exact"/>
        <w:ind w:left="7840" w:hanging="7840" w:hangingChars="2800"/>
        <w:rPr>
          <w:rFonts w:ascii="仿宋_GB2312" w:eastAsia="仿宋_GB2312"/>
          <w:sz w:val="28"/>
          <w:szCs w:val="28"/>
        </w:rPr>
      </w:pPr>
    </w:p>
    <w:p>
      <w:pPr>
        <w:spacing w:line="600" w:lineRule="exact"/>
        <w:ind w:left="7840" w:hanging="7840" w:hangingChars="2800"/>
        <w:rPr>
          <w:rFonts w:ascii="仿宋_GB2312" w:eastAsia="仿宋_GB2312"/>
          <w:sz w:val="28"/>
          <w:szCs w:val="28"/>
        </w:rPr>
      </w:pPr>
    </w:p>
    <w:p>
      <w:pPr>
        <w:spacing w:line="600" w:lineRule="exact"/>
        <w:ind w:left="6720" w:hanging="7840" w:hangingChars="28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附件：福州职业技术学院</w:t>
      </w:r>
      <w:r>
        <w:rPr>
          <w:rFonts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</w:rPr>
        <w:t>3年度</w:t>
      </w:r>
      <w:r>
        <w:rPr>
          <w:rFonts w:hint="eastAsia" w:ascii="仿宋_GB2312" w:eastAsia="仿宋_GB2312"/>
          <w:sz w:val="28"/>
          <w:szCs w:val="28"/>
          <w:lang w:eastAsia="zh-CN"/>
        </w:rPr>
        <w:t>各系</w:t>
      </w:r>
      <w:r>
        <w:rPr>
          <w:rFonts w:hint="eastAsia" w:ascii="仿宋_GB2312" w:eastAsia="仿宋_GB2312"/>
          <w:sz w:val="28"/>
          <w:szCs w:val="28"/>
        </w:rPr>
        <w:t xml:space="preserve">教学信息站组成人员名单   </w:t>
      </w:r>
    </w:p>
    <w:p>
      <w:pPr>
        <w:spacing w:line="600" w:lineRule="exact"/>
        <w:ind w:firstLine="6580" w:firstLineChars="23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督导室                                               </w:t>
      </w:r>
    </w:p>
    <w:p>
      <w:pPr>
        <w:spacing w:line="6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20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3年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2月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 xml:space="preserve">日  </w:t>
      </w:r>
      <w:r>
        <w:rPr>
          <w:rFonts w:hint="eastAsia" w:ascii="仿宋_GB2312" w:eastAsia="仿宋_GB2312"/>
          <w:sz w:val="24"/>
        </w:rPr>
        <w:t xml:space="preserve">   </w:t>
      </w:r>
    </w:p>
    <w:p>
      <w:pPr>
        <w:spacing w:line="380" w:lineRule="exact"/>
        <w:ind w:firstLine="480" w:firstLineChars="200"/>
        <w:jc w:val="right"/>
        <w:rPr>
          <w:rFonts w:ascii="楷体_GB2312" w:hAnsi="宋体" w:eastAsia="楷体_GB2312"/>
          <w:bCs/>
          <w:sz w:val="24"/>
        </w:rPr>
      </w:pPr>
    </w:p>
    <w:p>
      <w:pPr>
        <w:adjustRightInd w:val="0"/>
        <w:snapToGrid w:val="0"/>
        <w:spacing w:line="380" w:lineRule="exact"/>
        <w:rPr>
          <w:rFonts w:hint="eastAsia" w:ascii="仿宋_GB2312" w:hAnsi="华文中宋" w:eastAsia="仿宋_GB2312"/>
          <w:bCs/>
          <w:sz w:val="24"/>
          <w:u w:val="single"/>
          <w:lang w:val="en-US" w:eastAsia="zh-CN"/>
        </w:rPr>
      </w:pPr>
      <w:r>
        <w:rPr>
          <w:rFonts w:hint="eastAsia" w:ascii="仿宋_GB2312" w:hAnsi="华文中宋" w:eastAsia="仿宋_GB2312"/>
          <w:bCs/>
          <w:sz w:val="24"/>
          <w:u w:val="single"/>
        </w:rPr>
        <w:t xml:space="preserve">                                                                    </w:t>
      </w:r>
      <w:r>
        <w:rPr>
          <w:rFonts w:hint="eastAsia" w:ascii="仿宋_GB2312" w:hAnsi="华文中宋" w:eastAsia="仿宋_GB2312"/>
          <w:bCs/>
          <w:sz w:val="24"/>
          <w:u w:val="single"/>
          <w:lang w:val="en-US" w:eastAsia="zh-CN"/>
        </w:rPr>
        <w:t xml:space="preserve"> </w:t>
      </w:r>
    </w:p>
    <w:p>
      <w:pPr>
        <w:adjustRightInd w:val="0"/>
        <w:snapToGrid w:val="0"/>
        <w:spacing w:line="380" w:lineRule="exact"/>
        <w:ind w:right="140"/>
        <w:rPr>
          <w:rFonts w:hint="default" w:ascii="仿宋_GB2312" w:hAnsi="华文中宋" w:eastAsia="仿宋_GB2312"/>
          <w:bCs/>
          <w:sz w:val="28"/>
          <w:szCs w:val="28"/>
          <w:u w:val="single"/>
          <w:lang w:val="en-US"/>
        </w:rPr>
      </w:pPr>
      <w:r>
        <w:rPr>
          <w:rFonts w:hint="eastAsia" w:ascii="仿宋_GB2312" w:hAnsi="华文中宋" w:eastAsia="仿宋_GB2312"/>
          <w:bCs/>
          <w:sz w:val="24"/>
          <w:u w:val="single"/>
        </w:rPr>
        <w:t xml:space="preserve">  </w:t>
      </w:r>
      <w:r>
        <w:rPr>
          <w:rFonts w:hint="eastAsia" w:ascii="仿宋_GB2312" w:hAnsi="华文中宋" w:eastAsia="仿宋_GB2312"/>
          <w:bCs/>
          <w:sz w:val="28"/>
          <w:szCs w:val="28"/>
          <w:u w:val="single"/>
        </w:rPr>
        <w:t xml:space="preserve">福州职业技术学院督导室         </w:t>
      </w:r>
      <w:r>
        <w:rPr>
          <w:rFonts w:hint="eastAsia" w:ascii="仿宋_GB2312" w:hAnsi="华文中宋" w:eastAsia="仿宋_GB2312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华文中宋" w:eastAsia="仿宋_GB2312"/>
          <w:bCs/>
          <w:sz w:val="28"/>
          <w:szCs w:val="28"/>
          <w:u w:val="single"/>
        </w:rPr>
        <w:t xml:space="preserve">    20</w:t>
      </w:r>
      <w:r>
        <w:rPr>
          <w:rFonts w:ascii="仿宋_GB2312" w:hAnsi="华文中宋" w:eastAsia="仿宋_GB2312"/>
          <w:bCs/>
          <w:sz w:val="28"/>
          <w:szCs w:val="28"/>
          <w:u w:val="single"/>
        </w:rPr>
        <w:t>2</w:t>
      </w:r>
      <w:r>
        <w:rPr>
          <w:rFonts w:hint="eastAsia" w:ascii="仿宋_GB2312" w:hAnsi="华文中宋" w:eastAsia="仿宋_GB2312"/>
          <w:bCs/>
          <w:sz w:val="28"/>
          <w:szCs w:val="28"/>
          <w:u w:val="single"/>
        </w:rPr>
        <w:t>3年</w:t>
      </w:r>
      <w:r>
        <w:rPr>
          <w:rFonts w:ascii="仿宋_GB2312" w:hAnsi="华文中宋" w:eastAsia="仿宋_GB2312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华文中宋" w:eastAsia="仿宋_GB2312"/>
          <w:bCs/>
          <w:sz w:val="28"/>
          <w:szCs w:val="28"/>
          <w:u w:val="single"/>
        </w:rPr>
        <w:t>2月</w:t>
      </w:r>
      <w:r>
        <w:rPr>
          <w:rFonts w:hint="eastAsia" w:ascii="仿宋_GB2312" w:hAnsi="华文中宋" w:eastAsia="仿宋_GB2312"/>
          <w:bCs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_GB2312" w:hAnsi="华文中宋" w:eastAsia="仿宋_GB2312"/>
          <w:bCs/>
          <w:sz w:val="28"/>
          <w:szCs w:val="28"/>
          <w:u w:val="single"/>
        </w:rPr>
        <w:t>日印发</w:t>
      </w:r>
      <w:r>
        <w:rPr>
          <w:rFonts w:hint="eastAsia" w:ascii="仿宋_GB2312" w:hAnsi="华文中宋" w:eastAsia="仿宋_GB2312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adjustRightInd w:val="0"/>
        <w:snapToGrid w:val="0"/>
        <w:spacing w:line="380" w:lineRule="exact"/>
        <w:ind w:right="140"/>
        <w:rPr>
          <w:rFonts w:ascii="仿宋_GB2312" w:hAnsi="华文中宋" w:eastAsia="仿宋_GB2312"/>
          <w:bCs/>
          <w:sz w:val="28"/>
          <w:szCs w:val="28"/>
          <w:u w:val="single"/>
        </w:rPr>
        <w:sectPr>
          <w:endnotePr>
            <w:numFmt w:val="decimal"/>
          </w:endnotePr>
          <w:pgSz w:w="11906" w:h="16838"/>
          <w:pgMar w:top="1191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380" w:lineRule="exact"/>
        <w:ind w:right="14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</w:p>
    <w:p>
      <w:pPr>
        <w:adjustRightInd w:val="0"/>
        <w:snapToGrid w:val="0"/>
        <w:spacing w:line="380" w:lineRule="exact"/>
        <w:ind w:right="140"/>
        <w:jc w:val="center"/>
        <w:rPr>
          <w:rFonts w:hint="eastAsia" w:ascii="仿宋_GB2312" w:hAnsi="华文中宋" w:eastAsia="仿宋_GB2312"/>
          <w:bCs/>
          <w:sz w:val="28"/>
          <w:szCs w:val="28"/>
        </w:rPr>
      </w:pPr>
    </w:p>
    <w:p>
      <w:pPr>
        <w:adjustRightInd w:val="0"/>
        <w:snapToGrid w:val="0"/>
        <w:spacing w:line="380" w:lineRule="exact"/>
        <w:ind w:right="140"/>
        <w:jc w:val="center"/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t>福州职业技术学院2023年度</w:t>
      </w: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lang w:eastAsia="zh-CN"/>
        </w:rPr>
        <w:t>各系</w:t>
      </w: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t>教学信息站组成人员名单</w:t>
      </w:r>
    </w:p>
    <w:p>
      <w:pPr>
        <w:adjustRightInd w:val="0"/>
        <w:snapToGrid w:val="0"/>
        <w:spacing w:line="380" w:lineRule="exact"/>
        <w:ind w:right="140"/>
        <w:jc w:val="center"/>
        <w:rPr>
          <w:rFonts w:ascii="仿宋_GB2312" w:hAnsi="华文中宋" w:eastAsia="仿宋_GB2312"/>
          <w:bCs/>
          <w:sz w:val="28"/>
          <w:szCs w:val="28"/>
          <w:u w:val="single"/>
        </w:rPr>
      </w:pPr>
    </w:p>
    <w:tbl>
      <w:tblPr>
        <w:tblStyle w:val="9"/>
        <w:tblW w:w="74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2440"/>
        <w:gridCol w:w="2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院系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分站站长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分站信息员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信息工程系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张烨</w:t>
            </w:r>
            <w:r>
              <w:rPr>
                <w:rStyle w:val="12"/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endnoteReference w:id="3"/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蔡鹏宇、王滔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机电工程系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肖奎</w:t>
            </w:r>
            <w:r>
              <w:rPr>
                <w:rStyle w:val="12"/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endnoteReference w:id="4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、</w:t>
            </w:r>
            <w:bookmarkStart w:id="0" w:name="_Hlk127523873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陈俊楠</w:t>
            </w:r>
            <w:r>
              <w:rPr>
                <w:rStyle w:val="12"/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endnoteReference w:id="5"/>
            </w:r>
            <w:bookmarkEnd w:id="0"/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苏可奕、</w:t>
            </w:r>
            <w:bookmarkStart w:id="1" w:name="_Hlk127524051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谢聿涛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交通工程系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bookmarkStart w:id="2" w:name="_Hlk127524102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张进泓</w:t>
            </w:r>
            <w:bookmarkEnd w:id="2"/>
            <w:r>
              <w:rPr>
                <w:rStyle w:val="12"/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endnoteReference w:id="6"/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bookmarkStart w:id="3" w:name="_Hlk127524155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陈玘</w:t>
            </w:r>
            <w:bookmarkEnd w:id="3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、</w:t>
            </w:r>
            <w:bookmarkStart w:id="4" w:name="_Hlk127524203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江一夫</w:t>
            </w:r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建筑工程系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伊朝炜</w:t>
            </w:r>
            <w:r>
              <w:rPr>
                <w:rStyle w:val="12"/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endnoteReference w:id="7"/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bookmarkStart w:id="5" w:name="_Hlk127524294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金星杰</w:t>
            </w:r>
            <w:bookmarkEnd w:id="5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、黄元泽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智能工程系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林煜锴</w:t>
            </w:r>
            <w:r>
              <w:rPr>
                <w:rStyle w:val="12"/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endnoteReference w:id="8"/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廖禹微、林铭慧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商务系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陈雨欣</w:t>
            </w:r>
            <w:r>
              <w:rPr>
                <w:rStyle w:val="12"/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endnoteReference w:id="9"/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汪汉平、任易成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文化创意系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张新然</w:t>
            </w:r>
            <w:r>
              <w:rPr>
                <w:rStyle w:val="12"/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endnoteReference w:id="10"/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郑浩植、许铒涵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特殊教育系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bookmarkStart w:id="6" w:name="_Hlk127524995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张俊银</w:t>
            </w:r>
            <w:bookmarkEnd w:id="6"/>
            <w:r>
              <w:rPr>
                <w:rStyle w:val="12"/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endnoteReference w:id="11"/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林茜、陈艺琳</w:t>
            </w:r>
          </w:p>
        </w:tc>
      </w:tr>
    </w:tbl>
    <w:p>
      <w:pPr>
        <w:adjustRightInd w:val="0"/>
        <w:snapToGrid w:val="0"/>
        <w:spacing w:line="380" w:lineRule="exact"/>
        <w:ind w:right="140"/>
        <w:rPr>
          <w:rFonts w:ascii="仿宋_GB2312" w:eastAsia="仿宋_GB2312"/>
          <w:snapToGrid w:val="0"/>
          <w:color w:val="000000"/>
          <w:kern w:val="0"/>
          <w:sz w:val="28"/>
          <w:szCs w:val="28"/>
        </w:rPr>
      </w:pPr>
      <w:bookmarkStart w:id="7" w:name="_GoBack"/>
      <w:bookmarkEnd w:id="7"/>
    </w:p>
    <w:p>
      <w:pPr>
        <w:adjustRightInd w:val="0"/>
        <w:snapToGrid w:val="0"/>
        <w:spacing w:line="380" w:lineRule="exact"/>
        <w:ind w:right="140"/>
        <w:rPr>
          <w:rFonts w:ascii="仿宋_GB2312" w:eastAsia="仿宋_GB2312"/>
          <w:snapToGrid w:val="0"/>
          <w:color w:val="000000"/>
          <w:kern w:val="0"/>
          <w:sz w:val="28"/>
          <w:szCs w:val="28"/>
        </w:rPr>
      </w:pPr>
    </w:p>
    <w:sectPr>
      <w:endnotePr>
        <w:numFmt w:val="decimal"/>
      </w:endnotePr>
      <w:pgSz w:w="11906" w:h="16838"/>
      <w:pgMar w:top="1191" w:right="179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24">
    <w:p>
      <w:r>
        <w:separator/>
      </w:r>
    </w:p>
  </w:endnote>
  <w:endnote w:type="continuationSeparator" w:id="25">
    <w:p>
      <w:r>
        <w:continuationSeparator/>
      </w:r>
    </w:p>
  </w:endnote>
  <w:endnote w:id="0">
    <w:p>
      <w:pPr>
        <w:pStyle w:val="3"/>
        <w:rPr>
          <w:rFonts w:ascii="宋体" w:hAnsi="宋体" w:cs="宋体"/>
          <w:sz w:val="22"/>
          <w:szCs w:val="22"/>
        </w:rPr>
      </w:pPr>
      <w:r>
        <w:rPr>
          <w:rStyle w:val="12"/>
          <w:rFonts w:hint="eastAsia" w:ascii="宋体" w:hAnsi="宋体" w:cs="宋体"/>
          <w:sz w:val="22"/>
          <w:szCs w:val="22"/>
          <w:vertAlign w:val="baseline"/>
        </w:rPr>
        <w:endnoteRef/>
      </w:r>
      <w:r>
        <w:rPr>
          <w:rFonts w:hint="eastAsia" w:ascii="宋体" w:hAnsi="宋体" w:cs="宋体"/>
          <w:sz w:val="22"/>
          <w:szCs w:val="22"/>
        </w:rPr>
        <w:t xml:space="preserve"> 庄晓龙,21人工智能2班</w:t>
      </w:r>
    </w:p>
  </w:endnote>
  <w:endnote w:id="1">
    <w:p>
      <w:pPr>
        <w:pStyle w:val="7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endnoteRef/>
      </w:r>
      <w:r>
        <w:rPr>
          <w:rFonts w:hint="eastAsia" w:ascii="宋体" w:hAnsi="宋体" w:cs="宋体"/>
          <w:sz w:val="22"/>
          <w:szCs w:val="22"/>
        </w:rPr>
        <w:t xml:space="preserve"> 邓志鸿，模具2021班</w:t>
      </w:r>
    </w:p>
  </w:endnote>
  <w:endnote w:id="2">
    <w:p>
      <w:pPr>
        <w:pStyle w:val="3"/>
        <w:rPr>
          <w:rFonts w:hint="eastAsia" w:ascii="宋体" w:hAnsi="宋体" w:cs="宋体"/>
          <w:sz w:val="22"/>
          <w:szCs w:val="22"/>
        </w:rPr>
      </w:pPr>
      <w:r>
        <w:rPr>
          <w:rStyle w:val="12"/>
          <w:rFonts w:hint="eastAsia" w:ascii="宋体" w:hAnsi="宋体" w:cs="宋体"/>
          <w:sz w:val="22"/>
          <w:szCs w:val="22"/>
          <w:vertAlign w:val="baseline"/>
        </w:rPr>
        <w:endnoteRef/>
      </w:r>
      <w:r>
        <w:rPr>
          <w:rFonts w:hint="eastAsia" w:ascii="宋体" w:hAnsi="宋体" w:cs="宋体"/>
          <w:sz w:val="22"/>
          <w:szCs w:val="22"/>
        </w:rPr>
        <w:t xml:space="preserve"> 张杰，21软件1班</w:t>
      </w:r>
    </w:p>
  </w:endnote>
  <w:endnote w:id="3">
    <w:p>
      <w:pPr>
        <w:pStyle w:val="3"/>
        <w:rPr>
          <w:rFonts w:hint="eastAsia" w:ascii="宋体" w:hAnsi="宋体"/>
          <w:sz w:val="22"/>
          <w:szCs w:val="22"/>
        </w:rPr>
      </w:pPr>
      <w:r>
        <w:rPr>
          <w:rStyle w:val="12"/>
          <w:rFonts w:ascii="宋体" w:hAnsi="宋体"/>
          <w:sz w:val="22"/>
          <w:szCs w:val="22"/>
          <w:vertAlign w:val="baseline"/>
        </w:rPr>
        <w:endnoteRef/>
      </w:r>
      <w:r>
        <w:rPr>
          <w:rFonts w:ascii="宋体" w:hAnsi="宋体"/>
          <w:sz w:val="22"/>
          <w:szCs w:val="22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张烨，</w:t>
      </w:r>
      <w:r>
        <w:rPr>
          <w:rFonts w:hint="eastAsia" w:ascii="宋体" w:hAnsi="宋体"/>
          <w:sz w:val="22"/>
          <w:szCs w:val="22"/>
        </w:rPr>
        <w:t>22人工智能1班</w:t>
      </w:r>
    </w:p>
  </w:endnote>
  <w:endnote w:id="4">
    <w:p>
      <w:pPr>
        <w:pStyle w:val="3"/>
        <w:rPr>
          <w:rFonts w:hint="eastAsia" w:ascii="宋体" w:hAnsi="宋体"/>
          <w:sz w:val="22"/>
          <w:szCs w:val="22"/>
        </w:rPr>
      </w:pPr>
      <w:r>
        <w:rPr>
          <w:rStyle w:val="12"/>
          <w:rFonts w:ascii="宋体" w:hAnsi="宋体"/>
          <w:sz w:val="22"/>
          <w:szCs w:val="22"/>
          <w:vertAlign w:val="baseline"/>
        </w:rPr>
        <w:endnoteRef/>
      </w:r>
      <w:r>
        <w:rPr>
          <w:rFonts w:ascii="宋体" w:hAnsi="宋体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>肖奎，机电2022-1班</w:t>
      </w:r>
    </w:p>
  </w:endnote>
  <w:endnote w:id="5">
    <w:p>
      <w:pPr>
        <w:pStyle w:val="3"/>
        <w:rPr>
          <w:rFonts w:hint="eastAsia" w:ascii="宋体" w:hAnsi="宋体"/>
          <w:sz w:val="22"/>
          <w:szCs w:val="22"/>
        </w:rPr>
      </w:pPr>
      <w:r>
        <w:rPr>
          <w:rStyle w:val="12"/>
          <w:rFonts w:ascii="宋体" w:hAnsi="宋体"/>
          <w:sz w:val="22"/>
          <w:szCs w:val="22"/>
          <w:vertAlign w:val="baseline"/>
        </w:rPr>
        <w:endnoteRef/>
      </w:r>
      <w:r>
        <w:rPr>
          <w:rFonts w:ascii="宋体" w:hAnsi="宋体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>陈俊楠，机制2021-1班</w:t>
      </w:r>
    </w:p>
  </w:endnote>
  <w:endnote w:id="6">
    <w:p>
      <w:pPr>
        <w:pStyle w:val="3"/>
        <w:rPr>
          <w:rFonts w:hint="eastAsia" w:ascii="宋体" w:hAnsi="宋体"/>
          <w:sz w:val="22"/>
          <w:szCs w:val="22"/>
        </w:rPr>
      </w:pPr>
      <w:r>
        <w:rPr>
          <w:rStyle w:val="12"/>
          <w:rFonts w:ascii="宋体" w:hAnsi="宋体"/>
          <w:sz w:val="22"/>
          <w:szCs w:val="22"/>
          <w:vertAlign w:val="baseline"/>
        </w:rPr>
        <w:endnoteRef/>
      </w:r>
      <w:r>
        <w:rPr>
          <w:rFonts w:ascii="宋体" w:hAnsi="宋体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>张进泓，车辆2022-2班</w:t>
      </w:r>
    </w:p>
  </w:endnote>
  <w:endnote w:id="7">
    <w:p>
      <w:pPr>
        <w:pStyle w:val="3"/>
        <w:rPr>
          <w:rFonts w:hint="eastAsia" w:ascii="宋体" w:hAnsi="宋体"/>
          <w:sz w:val="22"/>
          <w:szCs w:val="22"/>
        </w:rPr>
      </w:pPr>
      <w:r>
        <w:rPr>
          <w:rStyle w:val="12"/>
          <w:rFonts w:ascii="宋体" w:hAnsi="宋体"/>
          <w:sz w:val="22"/>
          <w:szCs w:val="22"/>
          <w:vertAlign w:val="baseline"/>
        </w:rPr>
        <w:endnoteRef/>
      </w:r>
      <w:r>
        <w:rPr>
          <w:rFonts w:ascii="宋体" w:hAnsi="宋体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>伊朝炜，建工2022-1班</w:t>
      </w:r>
    </w:p>
  </w:endnote>
  <w:endnote w:id="8">
    <w:p>
      <w:pPr>
        <w:pStyle w:val="3"/>
        <w:rPr>
          <w:rFonts w:hint="eastAsia" w:ascii="宋体" w:hAnsi="宋体"/>
          <w:sz w:val="22"/>
          <w:szCs w:val="22"/>
        </w:rPr>
      </w:pPr>
      <w:r>
        <w:rPr>
          <w:rStyle w:val="12"/>
          <w:rFonts w:ascii="宋体" w:hAnsi="宋体"/>
          <w:sz w:val="22"/>
          <w:szCs w:val="22"/>
          <w:vertAlign w:val="baseline"/>
        </w:rPr>
        <w:endnoteRef/>
      </w:r>
      <w:r>
        <w:rPr>
          <w:rFonts w:ascii="宋体" w:hAnsi="宋体"/>
          <w:sz w:val="22"/>
          <w:szCs w:val="22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林煜锴，智能产品22-1班</w:t>
      </w:r>
    </w:p>
  </w:endnote>
  <w:endnote w:id="9">
    <w:p>
      <w:pPr>
        <w:pStyle w:val="3"/>
        <w:rPr>
          <w:rFonts w:hint="eastAsia" w:ascii="宋体" w:hAnsi="宋体"/>
          <w:sz w:val="22"/>
          <w:szCs w:val="22"/>
        </w:rPr>
      </w:pPr>
      <w:r>
        <w:rPr>
          <w:rStyle w:val="12"/>
          <w:rFonts w:ascii="宋体" w:hAnsi="宋体"/>
          <w:sz w:val="22"/>
          <w:szCs w:val="22"/>
          <w:vertAlign w:val="baseline"/>
        </w:rPr>
        <w:endnoteRef/>
      </w:r>
      <w:r>
        <w:rPr>
          <w:rFonts w:ascii="宋体" w:hAnsi="宋体"/>
          <w:sz w:val="22"/>
          <w:szCs w:val="22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陈雨欣，电商19五贯班</w:t>
      </w:r>
    </w:p>
  </w:endnote>
  <w:endnote w:id="10">
    <w:p>
      <w:pPr>
        <w:pStyle w:val="3"/>
        <w:rPr>
          <w:rFonts w:hint="eastAsia" w:ascii="宋体" w:hAnsi="宋体"/>
          <w:sz w:val="22"/>
          <w:szCs w:val="22"/>
        </w:rPr>
      </w:pPr>
      <w:r>
        <w:rPr>
          <w:rStyle w:val="12"/>
          <w:rFonts w:ascii="宋体" w:hAnsi="宋体"/>
          <w:sz w:val="22"/>
          <w:szCs w:val="22"/>
          <w:vertAlign w:val="baseline"/>
        </w:rPr>
        <w:endnoteRef/>
      </w:r>
      <w:r>
        <w:rPr>
          <w:rFonts w:ascii="宋体" w:hAnsi="宋体"/>
          <w:sz w:val="22"/>
          <w:szCs w:val="22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张新然，旅管22-1班</w:t>
      </w:r>
    </w:p>
  </w:endnote>
  <w:endnote w:id="11">
    <w:p>
      <w:pPr>
        <w:pStyle w:val="3"/>
        <w:rPr>
          <w:rFonts w:hint="eastAsia" w:ascii="宋体" w:hAnsi="宋体"/>
          <w:sz w:val="22"/>
          <w:szCs w:val="22"/>
        </w:rPr>
      </w:pPr>
      <w:r>
        <w:rPr>
          <w:rStyle w:val="12"/>
          <w:rFonts w:ascii="宋体" w:hAnsi="宋体"/>
          <w:sz w:val="22"/>
          <w:szCs w:val="22"/>
          <w:vertAlign w:val="baseline"/>
        </w:rPr>
        <w:endnoteRef/>
      </w:r>
      <w:r>
        <w:rPr>
          <w:rFonts w:ascii="宋体" w:hAnsi="宋体"/>
          <w:sz w:val="22"/>
          <w:szCs w:val="22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张俊银，广告22特教班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endnotePr>
    <w:numFmt w:val="decimal"/>
    <w:endnote w:id="24"/>
    <w:endnote w:id="25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4MDRkNzIzNmM2NzAxODY2MzdhMjVjY2Q1NTczMDYifQ=="/>
  </w:docVars>
  <w:rsids>
    <w:rsidRoot w:val="00AC3BD7"/>
    <w:rsid w:val="000152E4"/>
    <w:rsid w:val="000175DA"/>
    <w:rsid w:val="000358FB"/>
    <w:rsid w:val="00044C89"/>
    <w:rsid w:val="0007205F"/>
    <w:rsid w:val="00072756"/>
    <w:rsid w:val="00085F90"/>
    <w:rsid w:val="00086F92"/>
    <w:rsid w:val="000B3B06"/>
    <w:rsid w:val="000C73E8"/>
    <w:rsid w:val="000D36CA"/>
    <w:rsid w:val="000D452A"/>
    <w:rsid w:val="00104723"/>
    <w:rsid w:val="00106E43"/>
    <w:rsid w:val="001169EF"/>
    <w:rsid w:val="001205D5"/>
    <w:rsid w:val="00122D90"/>
    <w:rsid w:val="00146123"/>
    <w:rsid w:val="00166409"/>
    <w:rsid w:val="00176ADC"/>
    <w:rsid w:val="00195838"/>
    <w:rsid w:val="001B4056"/>
    <w:rsid w:val="001B6FD0"/>
    <w:rsid w:val="001C0E5C"/>
    <w:rsid w:val="001E0BA3"/>
    <w:rsid w:val="001E0F8C"/>
    <w:rsid w:val="001E1AEF"/>
    <w:rsid w:val="00201E68"/>
    <w:rsid w:val="00202CE2"/>
    <w:rsid w:val="00217759"/>
    <w:rsid w:val="0022501C"/>
    <w:rsid w:val="00231147"/>
    <w:rsid w:val="002533A6"/>
    <w:rsid w:val="00265B5D"/>
    <w:rsid w:val="00272CF9"/>
    <w:rsid w:val="00282E9B"/>
    <w:rsid w:val="002925E5"/>
    <w:rsid w:val="002D375D"/>
    <w:rsid w:val="002E44CA"/>
    <w:rsid w:val="002F4899"/>
    <w:rsid w:val="0030379D"/>
    <w:rsid w:val="00314A4D"/>
    <w:rsid w:val="00333571"/>
    <w:rsid w:val="0033584C"/>
    <w:rsid w:val="003359B2"/>
    <w:rsid w:val="003361CF"/>
    <w:rsid w:val="00352568"/>
    <w:rsid w:val="003747A4"/>
    <w:rsid w:val="00382E50"/>
    <w:rsid w:val="00383BD1"/>
    <w:rsid w:val="00385102"/>
    <w:rsid w:val="003865C0"/>
    <w:rsid w:val="00387605"/>
    <w:rsid w:val="00393D94"/>
    <w:rsid w:val="003E0786"/>
    <w:rsid w:val="003F2BDC"/>
    <w:rsid w:val="003F42D4"/>
    <w:rsid w:val="004036A4"/>
    <w:rsid w:val="00430E91"/>
    <w:rsid w:val="00436430"/>
    <w:rsid w:val="00437FD2"/>
    <w:rsid w:val="00447E43"/>
    <w:rsid w:val="00453185"/>
    <w:rsid w:val="004669D1"/>
    <w:rsid w:val="00497B4F"/>
    <w:rsid w:val="004C237F"/>
    <w:rsid w:val="004F2BFA"/>
    <w:rsid w:val="005241F2"/>
    <w:rsid w:val="0053042B"/>
    <w:rsid w:val="00533F73"/>
    <w:rsid w:val="00544AD9"/>
    <w:rsid w:val="00556CC0"/>
    <w:rsid w:val="00585FBA"/>
    <w:rsid w:val="005A2285"/>
    <w:rsid w:val="005B5BC1"/>
    <w:rsid w:val="005D7546"/>
    <w:rsid w:val="00615351"/>
    <w:rsid w:val="00627E0E"/>
    <w:rsid w:val="00656657"/>
    <w:rsid w:val="00657660"/>
    <w:rsid w:val="00662521"/>
    <w:rsid w:val="006655E6"/>
    <w:rsid w:val="0066699C"/>
    <w:rsid w:val="0069545F"/>
    <w:rsid w:val="00695F39"/>
    <w:rsid w:val="006A4D84"/>
    <w:rsid w:val="006A582D"/>
    <w:rsid w:val="006D34B8"/>
    <w:rsid w:val="006D55F7"/>
    <w:rsid w:val="006E3535"/>
    <w:rsid w:val="006F1B95"/>
    <w:rsid w:val="006F7F48"/>
    <w:rsid w:val="00733DC4"/>
    <w:rsid w:val="007515B7"/>
    <w:rsid w:val="00770CB1"/>
    <w:rsid w:val="00794C5B"/>
    <w:rsid w:val="007A04C4"/>
    <w:rsid w:val="007A061B"/>
    <w:rsid w:val="007A7AB4"/>
    <w:rsid w:val="007C7142"/>
    <w:rsid w:val="007D5C7A"/>
    <w:rsid w:val="007E13AC"/>
    <w:rsid w:val="007F6805"/>
    <w:rsid w:val="00834758"/>
    <w:rsid w:val="00847AA1"/>
    <w:rsid w:val="008545CA"/>
    <w:rsid w:val="00856693"/>
    <w:rsid w:val="00861684"/>
    <w:rsid w:val="008843D9"/>
    <w:rsid w:val="008873D2"/>
    <w:rsid w:val="00894BB2"/>
    <w:rsid w:val="008C021F"/>
    <w:rsid w:val="008D1B23"/>
    <w:rsid w:val="009100B7"/>
    <w:rsid w:val="00914926"/>
    <w:rsid w:val="00915EAB"/>
    <w:rsid w:val="009179EA"/>
    <w:rsid w:val="009255C4"/>
    <w:rsid w:val="0093105B"/>
    <w:rsid w:val="00931A6A"/>
    <w:rsid w:val="00934E2E"/>
    <w:rsid w:val="009420EA"/>
    <w:rsid w:val="009536E5"/>
    <w:rsid w:val="00971803"/>
    <w:rsid w:val="009A58E0"/>
    <w:rsid w:val="009B0788"/>
    <w:rsid w:val="009B0D34"/>
    <w:rsid w:val="009B1CAC"/>
    <w:rsid w:val="009B4A22"/>
    <w:rsid w:val="009C1DED"/>
    <w:rsid w:val="009C26C4"/>
    <w:rsid w:val="009C35BC"/>
    <w:rsid w:val="009E5A3F"/>
    <w:rsid w:val="009F3659"/>
    <w:rsid w:val="00A040C7"/>
    <w:rsid w:val="00A06E67"/>
    <w:rsid w:val="00A079C9"/>
    <w:rsid w:val="00A17F37"/>
    <w:rsid w:val="00A4709B"/>
    <w:rsid w:val="00A51BDD"/>
    <w:rsid w:val="00A73DA0"/>
    <w:rsid w:val="00A8358B"/>
    <w:rsid w:val="00A87E24"/>
    <w:rsid w:val="00A901B4"/>
    <w:rsid w:val="00A92013"/>
    <w:rsid w:val="00AB2835"/>
    <w:rsid w:val="00AB5F66"/>
    <w:rsid w:val="00AC3BD7"/>
    <w:rsid w:val="00AD650C"/>
    <w:rsid w:val="00AD708A"/>
    <w:rsid w:val="00AE1F92"/>
    <w:rsid w:val="00AF094C"/>
    <w:rsid w:val="00B1644B"/>
    <w:rsid w:val="00B3060D"/>
    <w:rsid w:val="00B37250"/>
    <w:rsid w:val="00B52406"/>
    <w:rsid w:val="00B529D3"/>
    <w:rsid w:val="00B778D2"/>
    <w:rsid w:val="00BB513B"/>
    <w:rsid w:val="00BD6F9E"/>
    <w:rsid w:val="00BF37B8"/>
    <w:rsid w:val="00C01317"/>
    <w:rsid w:val="00C11193"/>
    <w:rsid w:val="00C23152"/>
    <w:rsid w:val="00C26565"/>
    <w:rsid w:val="00C32525"/>
    <w:rsid w:val="00C32DD9"/>
    <w:rsid w:val="00C457B3"/>
    <w:rsid w:val="00C80182"/>
    <w:rsid w:val="00CA0C54"/>
    <w:rsid w:val="00CA2D63"/>
    <w:rsid w:val="00CB4292"/>
    <w:rsid w:val="00CC5B3F"/>
    <w:rsid w:val="00CC7A55"/>
    <w:rsid w:val="00CD476E"/>
    <w:rsid w:val="00CD61E3"/>
    <w:rsid w:val="00CE08C5"/>
    <w:rsid w:val="00CE1E5E"/>
    <w:rsid w:val="00CE1E67"/>
    <w:rsid w:val="00CF1531"/>
    <w:rsid w:val="00D04AE3"/>
    <w:rsid w:val="00D34A42"/>
    <w:rsid w:val="00D35C1D"/>
    <w:rsid w:val="00D54D73"/>
    <w:rsid w:val="00D62F22"/>
    <w:rsid w:val="00D65B71"/>
    <w:rsid w:val="00D65D93"/>
    <w:rsid w:val="00D865B0"/>
    <w:rsid w:val="00DC4220"/>
    <w:rsid w:val="00DD03DF"/>
    <w:rsid w:val="00DE2F22"/>
    <w:rsid w:val="00E02C9A"/>
    <w:rsid w:val="00E117A3"/>
    <w:rsid w:val="00E16D66"/>
    <w:rsid w:val="00E2078B"/>
    <w:rsid w:val="00E36624"/>
    <w:rsid w:val="00E53C6B"/>
    <w:rsid w:val="00ED2142"/>
    <w:rsid w:val="00F03200"/>
    <w:rsid w:val="00F126CD"/>
    <w:rsid w:val="00F135B0"/>
    <w:rsid w:val="00F21165"/>
    <w:rsid w:val="00F3561D"/>
    <w:rsid w:val="00F91E95"/>
    <w:rsid w:val="00FA41AC"/>
    <w:rsid w:val="00FD1837"/>
    <w:rsid w:val="05027B01"/>
    <w:rsid w:val="057E4DA3"/>
    <w:rsid w:val="07B26E90"/>
    <w:rsid w:val="0A4C2DAC"/>
    <w:rsid w:val="0E53159B"/>
    <w:rsid w:val="190E7DDB"/>
    <w:rsid w:val="1E1B7B7F"/>
    <w:rsid w:val="25EF1ABB"/>
    <w:rsid w:val="2BB05315"/>
    <w:rsid w:val="33F146D3"/>
    <w:rsid w:val="352A2346"/>
    <w:rsid w:val="3AFD61EB"/>
    <w:rsid w:val="3D5F13DF"/>
    <w:rsid w:val="414E3005"/>
    <w:rsid w:val="463E18A6"/>
    <w:rsid w:val="467218D5"/>
    <w:rsid w:val="4AB20F2B"/>
    <w:rsid w:val="4C94678A"/>
    <w:rsid w:val="4E2C3976"/>
    <w:rsid w:val="4EE8431E"/>
    <w:rsid w:val="5CE00B57"/>
    <w:rsid w:val="64061D04"/>
    <w:rsid w:val="67073DC9"/>
    <w:rsid w:val="684E56B9"/>
    <w:rsid w:val="69E96244"/>
    <w:rsid w:val="73D3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endnote text"/>
    <w:basedOn w:val="1"/>
    <w:link w:val="19"/>
    <w:qFormat/>
    <w:uiPriority w:val="0"/>
    <w:pPr>
      <w:snapToGrid w:val="0"/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CCCCCC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endnote reference"/>
    <w:qFormat/>
    <w:uiPriority w:val="0"/>
    <w:rPr>
      <w:vertAlign w:val="superscript"/>
    </w:rPr>
  </w:style>
  <w:style w:type="character" w:styleId="13">
    <w:name w:val="Hyperlink"/>
    <w:qFormat/>
    <w:uiPriority w:val="0"/>
    <w:rPr>
      <w:color w:val="0563C1"/>
      <w:u w:val="single"/>
    </w:rPr>
  </w:style>
  <w:style w:type="character" w:styleId="14">
    <w:name w:val="footnote reference"/>
    <w:basedOn w:val="10"/>
    <w:qFormat/>
    <w:uiPriority w:val="0"/>
    <w:rPr>
      <w:vertAlign w:val="superscript"/>
    </w:rPr>
  </w:style>
  <w:style w:type="character" w:customStyle="1" w:styleId="15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5"/>
    <w:qFormat/>
    <w:uiPriority w:val="0"/>
    <w:rPr>
      <w:kern w:val="2"/>
      <w:sz w:val="18"/>
      <w:szCs w:val="18"/>
    </w:rPr>
  </w:style>
  <w:style w:type="paragraph" w:customStyle="1" w:styleId="1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character" w:customStyle="1" w:styleId="18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尾注文本 字符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endnotes" Target="end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164B7-D7F0-4487-B71B-631887776F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361</Words>
  <Characters>381</Characters>
  <Lines>4</Lines>
  <Paragraphs>1</Paragraphs>
  <TotalTime>13</TotalTime>
  <ScaleCrop>false</ScaleCrop>
  <LinksUpToDate>false</LinksUpToDate>
  <CharactersWithSpaces>572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2023-02-17T03:22:00Z</dcterms:created>
  <dc:creator>雨林木风</dc:creator>
  <cp:lastModifiedBy>潘天明</cp:lastModifiedBy>
  <cp:lastPrinted>2023-02-14T06:17:00Z</cp:lastPrinted>
  <dcterms:modified xsi:type="dcterms:W3CDTF">2023-03-03T00:59:48Z</dcterms:modified>
  <dc:title>福州职业技术学院（教务处）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B26C6C5B0F7045F1B8F43D093534A38E</vt:lpwstr>
  </property>
</Properties>
</file>