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D31EF">
      <w:pPr>
        <w:shd w:val="clear" w:color="auto" w:fill="FFFFFF"/>
        <w:adjustRightInd/>
        <w:snapToGrid/>
        <w:spacing w:after="0" w:line="500" w:lineRule="exact"/>
        <w:jc w:val="center"/>
        <w:outlineLvl w:val="0"/>
        <w:rPr>
          <w:rFonts w:cs="宋体" w:asciiTheme="minorEastAsia" w:hAnsiTheme="minorEastAsia" w:eastAsiaTheme="minorEastAsia"/>
          <w:b/>
          <w:color w:val="000000" w:themeColor="text1"/>
          <w:kern w:val="36"/>
          <w:sz w:val="24"/>
          <w:szCs w:val="24"/>
        </w:rPr>
      </w:pPr>
      <w:r>
        <w:rPr>
          <w:rFonts w:hint="eastAsia" w:cs="宋体" w:asciiTheme="minorEastAsia" w:hAnsiTheme="minorEastAsia" w:eastAsiaTheme="minorEastAsia"/>
          <w:b/>
          <w:color w:val="000000" w:themeColor="text1"/>
          <w:kern w:val="36"/>
          <w:sz w:val="24"/>
          <w:szCs w:val="24"/>
          <w:lang w:eastAsia="zh-CN"/>
        </w:rPr>
        <w:t>福州职业技术学院WEB VPN维保服务（第二期）项目网上竞价公告</w:t>
      </w:r>
    </w:p>
    <w:p w14:paraId="75481E6C">
      <w:pPr>
        <w:shd w:val="clear" w:color="auto" w:fill="FFFFFF"/>
        <w:adjustRightInd/>
        <w:snapToGrid/>
        <w:spacing w:after="0" w:line="500" w:lineRule="exact"/>
        <w:jc w:val="center"/>
        <w:rPr>
          <w:rFonts w:hint="default" w:cs="宋体" w:asciiTheme="minorEastAsia" w:hAnsiTheme="minorEastAsia" w:eastAsiaTheme="minorEastAsia"/>
          <w:color w:val="000000" w:themeColor="text1"/>
          <w:sz w:val="24"/>
          <w:szCs w:val="24"/>
          <w:highlight w:val="none"/>
          <w:lang w:val="en-US" w:eastAsia="zh-CN"/>
        </w:rPr>
      </w:pPr>
      <w:r>
        <w:rPr>
          <w:rFonts w:hint="eastAsia" w:cs="宋体" w:asciiTheme="minorEastAsia" w:hAnsiTheme="minorEastAsia" w:eastAsiaTheme="minorEastAsia"/>
          <w:color w:val="000000" w:themeColor="text1"/>
          <w:sz w:val="24"/>
          <w:szCs w:val="24"/>
          <w:highlight w:val="none"/>
        </w:rPr>
        <w:t>202</w:t>
      </w:r>
      <w:r>
        <w:rPr>
          <w:rFonts w:hint="eastAsia" w:cs="宋体" w:asciiTheme="minorEastAsia" w:hAnsiTheme="minorEastAsia" w:eastAsiaTheme="minorEastAsia"/>
          <w:color w:val="000000" w:themeColor="text1"/>
          <w:sz w:val="24"/>
          <w:szCs w:val="24"/>
          <w:highlight w:val="none"/>
          <w:lang w:val="en-US" w:eastAsia="zh-CN"/>
        </w:rPr>
        <w:t>5</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color w:val="000000" w:themeColor="text1"/>
          <w:sz w:val="24"/>
          <w:szCs w:val="24"/>
          <w:highlight w:val="none"/>
          <w:lang w:val="en-US" w:eastAsia="zh-CN"/>
        </w:rPr>
        <w:t>3</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color w:val="000000" w:themeColor="text1"/>
          <w:sz w:val="24"/>
          <w:szCs w:val="24"/>
          <w:highlight w:val="none"/>
          <w:lang w:val="en-US" w:eastAsia="zh-CN"/>
        </w:rPr>
        <w:t>17</w:t>
      </w:r>
    </w:p>
    <w:p w14:paraId="58146D06">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项目编号：</w:t>
      </w:r>
      <w:r>
        <w:rPr>
          <w:rStyle w:val="29"/>
          <w:rFonts w:hint="eastAsia" w:asciiTheme="minorEastAsia" w:hAnsiTheme="minorEastAsia" w:eastAsiaTheme="minorEastAsia"/>
          <w:color w:val="000000" w:themeColor="text1"/>
          <w:kern w:val="0"/>
          <w:sz w:val="24"/>
          <w:highlight w:val="none"/>
          <w:lang w:eastAsia="zh-CN"/>
        </w:rPr>
        <w:t>FJJXZBWJ2025019</w:t>
      </w:r>
    </w:p>
    <w:p w14:paraId="2A9914FF">
      <w:pPr>
        <w:shd w:val="clear" w:color="auto" w:fill="FFFFFF"/>
        <w:adjustRightInd/>
        <w:snapToGrid/>
        <w:spacing w:after="0" w:line="500" w:lineRule="exact"/>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项目名称：</w:t>
      </w:r>
      <w:r>
        <w:rPr>
          <w:rFonts w:hint="eastAsia" w:cs="宋体" w:asciiTheme="minorEastAsia" w:hAnsiTheme="minorEastAsia" w:eastAsiaTheme="minorEastAsia"/>
          <w:color w:val="000000" w:themeColor="text1"/>
          <w:sz w:val="24"/>
          <w:szCs w:val="24"/>
          <w:lang w:eastAsia="zh-CN"/>
        </w:rPr>
        <w:t>福州职业技术学院WEBVPN 维保服务（第二期）项目</w:t>
      </w:r>
    </w:p>
    <w:p w14:paraId="7D7FD328">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报名起始时间：2025年3月1</w:t>
      </w:r>
      <w:r>
        <w:rPr>
          <w:rFonts w:hint="eastAsia" w:cs="宋体" w:asciiTheme="minorEastAsia" w:hAnsiTheme="minorEastAsia" w:eastAsiaTheme="minorEastAsia"/>
          <w:b w:val="0"/>
          <w:bCs/>
          <w:color w:val="000000" w:themeColor="text1"/>
          <w:sz w:val="24"/>
          <w:szCs w:val="24"/>
          <w:lang w:val="en-US" w:eastAsia="zh-CN"/>
        </w:rPr>
        <w:t>8</w:t>
      </w:r>
      <w:r>
        <w:rPr>
          <w:rFonts w:hint="eastAsia" w:cs="宋体" w:asciiTheme="minorEastAsia" w:hAnsiTheme="minorEastAsia" w:eastAsiaTheme="minorEastAsia"/>
          <w:b w:val="0"/>
          <w:bCs/>
          <w:color w:val="000000" w:themeColor="text1"/>
          <w:sz w:val="24"/>
          <w:szCs w:val="24"/>
        </w:rPr>
        <w:t>日 09:00:00</w:t>
      </w:r>
    </w:p>
    <w:p w14:paraId="2F4365D7">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报名截止时间：2025年3月</w:t>
      </w:r>
      <w:r>
        <w:rPr>
          <w:rFonts w:hint="eastAsia" w:cs="宋体" w:asciiTheme="minorEastAsia" w:hAnsiTheme="minorEastAsia" w:eastAsiaTheme="minorEastAsia"/>
          <w:b w:val="0"/>
          <w:bCs/>
          <w:color w:val="000000" w:themeColor="text1"/>
          <w:sz w:val="24"/>
          <w:szCs w:val="24"/>
          <w:lang w:val="en-US" w:eastAsia="zh-CN"/>
        </w:rPr>
        <w:t>20</w:t>
      </w:r>
      <w:r>
        <w:rPr>
          <w:rFonts w:hint="eastAsia" w:cs="宋体" w:asciiTheme="minorEastAsia" w:hAnsiTheme="minorEastAsia" w:eastAsiaTheme="minorEastAsia"/>
          <w:b w:val="0"/>
          <w:bCs/>
          <w:color w:val="000000" w:themeColor="text1"/>
          <w:sz w:val="24"/>
          <w:szCs w:val="24"/>
        </w:rPr>
        <w:t>日 17:00:00</w:t>
      </w:r>
    </w:p>
    <w:p w14:paraId="4A25B69F">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竞价起始时间：2025年3月2</w:t>
      </w:r>
      <w:r>
        <w:rPr>
          <w:rFonts w:hint="eastAsia" w:cs="宋体" w:asciiTheme="minorEastAsia" w:hAnsiTheme="minorEastAsia" w:eastAsiaTheme="minorEastAsia"/>
          <w:b w:val="0"/>
          <w:bCs/>
          <w:color w:val="000000" w:themeColor="text1"/>
          <w:sz w:val="24"/>
          <w:szCs w:val="24"/>
          <w:lang w:val="en-US" w:eastAsia="zh-CN"/>
        </w:rPr>
        <w:t>1</w:t>
      </w:r>
      <w:r>
        <w:rPr>
          <w:rFonts w:hint="eastAsia" w:cs="宋体" w:asciiTheme="minorEastAsia" w:hAnsiTheme="minorEastAsia" w:eastAsiaTheme="minorEastAsia"/>
          <w:b w:val="0"/>
          <w:bCs/>
          <w:color w:val="000000" w:themeColor="text1"/>
          <w:sz w:val="24"/>
          <w:szCs w:val="24"/>
        </w:rPr>
        <w:t>日 9:00:00</w:t>
      </w:r>
    </w:p>
    <w:p w14:paraId="722E54C1">
      <w:pPr>
        <w:shd w:val="clear" w:color="auto" w:fill="FFFFFF"/>
        <w:adjustRightInd/>
        <w:snapToGrid/>
        <w:spacing w:after="0" w:line="500" w:lineRule="exact"/>
        <w:rPr>
          <w:rFonts w:hint="eastAsia" w:cs="宋体" w:asciiTheme="minorEastAsia" w:hAnsiTheme="minorEastAsia" w:eastAsiaTheme="minorEastAsia"/>
          <w:b w:val="0"/>
          <w:bCs/>
          <w:color w:val="000000" w:themeColor="text1"/>
          <w:sz w:val="24"/>
          <w:szCs w:val="24"/>
        </w:rPr>
      </w:pPr>
      <w:r>
        <w:rPr>
          <w:rFonts w:hint="eastAsia" w:cs="宋体" w:asciiTheme="minorEastAsia" w:hAnsiTheme="minorEastAsia" w:eastAsiaTheme="minorEastAsia"/>
          <w:b w:val="0"/>
          <w:bCs/>
          <w:color w:val="000000" w:themeColor="text1"/>
          <w:sz w:val="24"/>
          <w:szCs w:val="24"/>
        </w:rPr>
        <w:t>竞价截止时间：2025年3月2</w:t>
      </w:r>
      <w:r>
        <w:rPr>
          <w:rFonts w:hint="eastAsia" w:cs="宋体" w:asciiTheme="minorEastAsia" w:hAnsiTheme="minorEastAsia" w:eastAsiaTheme="minorEastAsia"/>
          <w:b w:val="0"/>
          <w:bCs/>
          <w:color w:val="000000" w:themeColor="text1"/>
          <w:sz w:val="24"/>
          <w:szCs w:val="24"/>
          <w:lang w:val="en-US" w:eastAsia="zh-CN"/>
        </w:rPr>
        <w:t>1</w:t>
      </w:r>
      <w:r>
        <w:rPr>
          <w:rFonts w:hint="eastAsia" w:cs="宋体" w:asciiTheme="minorEastAsia" w:hAnsiTheme="minorEastAsia" w:eastAsiaTheme="minorEastAsia"/>
          <w:b w:val="0"/>
          <w:bCs/>
          <w:color w:val="000000" w:themeColor="text1"/>
          <w:sz w:val="24"/>
          <w:szCs w:val="24"/>
        </w:rPr>
        <w:t>日 11:00:00</w:t>
      </w:r>
    </w:p>
    <w:p w14:paraId="22FC586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一、采购项目内容</w:t>
      </w:r>
    </w:p>
    <w:p w14:paraId="30527B56">
      <w:pPr>
        <w:pStyle w:val="37"/>
        <w:spacing w:line="500" w:lineRule="exact"/>
        <w:ind w:firstLine="360" w:firstLineChars="150"/>
        <w:jc w:val="right"/>
        <w:rPr>
          <w:rStyle w:val="29"/>
          <w:rFonts w:asciiTheme="minorEastAsia" w:hAnsiTheme="minorEastAsia" w:eastAsiaTheme="minorEastAsia"/>
          <w:color w:val="000000" w:themeColor="text1"/>
          <w:sz w:val="24"/>
        </w:rPr>
      </w:pPr>
      <w:r>
        <w:rPr>
          <w:rStyle w:val="29"/>
          <w:rFonts w:asciiTheme="minorEastAsia" w:hAnsiTheme="minorEastAsia" w:eastAsiaTheme="minorEastAsia"/>
          <w:color w:val="000000" w:themeColor="text1"/>
          <w:sz w:val="24"/>
        </w:rPr>
        <w:t>金额单位：人民币元</w:t>
      </w:r>
    </w:p>
    <w:tbl>
      <w:tblPr>
        <w:tblStyle w:val="11"/>
        <w:tblW w:w="504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9"/>
        <w:gridCol w:w="877"/>
        <w:gridCol w:w="4216"/>
        <w:gridCol w:w="1415"/>
        <w:gridCol w:w="1575"/>
        <w:gridCol w:w="1111"/>
      </w:tblGrid>
      <w:tr w14:paraId="2E91A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386" w:type="pct"/>
            <w:tcBorders>
              <w:top w:val="single" w:color="000000" w:sz="4" w:space="0"/>
              <w:left w:val="single" w:color="000000" w:sz="4" w:space="0"/>
              <w:bottom w:val="single" w:color="000000" w:sz="4" w:space="0"/>
              <w:right w:val="single" w:color="000000" w:sz="4" w:space="0"/>
            </w:tcBorders>
            <w:vAlign w:val="center"/>
          </w:tcPr>
          <w:p w14:paraId="3DEF8715">
            <w:pPr>
              <w:pStyle w:val="36"/>
              <w:snapToGrid w:val="0"/>
              <w:spacing w:line="500" w:lineRule="exact"/>
              <w:jc w:val="center"/>
              <w:rPr>
                <w:rStyle w:val="29"/>
                <w:rFonts w:hint="eastAsia" w:ascii="宋体" w:hAnsi="宋体" w:eastAsia="宋体" w:cs="宋体"/>
                <w:b/>
                <w:color w:val="000000" w:themeColor="text1"/>
                <w:spacing w:val="-17"/>
                <w:sz w:val="24"/>
              </w:rPr>
            </w:pPr>
            <w:r>
              <w:rPr>
                <w:rStyle w:val="29"/>
                <w:rFonts w:hint="eastAsia" w:ascii="宋体" w:hAnsi="宋体" w:eastAsia="宋体" w:cs="宋体"/>
                <w:b/>
                <w:color w:val="000000" w:themeColor="text1"/>
                <w:spacing w:val="-17"/>
                <w:sz w:val="24"/>
              </w:rPr>
              <w:t>合同包</w:t>
            </w:r>
          </w:p>
        </w:tc>
        <w:tc>
          <w:tcPr>
            <w:tcW w:w="440" w:type="pct"/>
            <w:tcBorders>
              <w:top w:val="single" w:color="000000" w:sz="4" w:space="0"/>
              <w:left w:val="single" w:color="000000" w:sz="4" w:space="0"/>
              <w:bottom w:val="single" w:color="000000" w:sz="4" w:space="0"/>
              <w:right w:val="single" w:color="000000" w:sz="4" w:space="0"/>
            </w:tcBorders>
            <w:vAlign w:val="center"/>
          </w:tcPr>
          <w:p w14:paraId="722B132C">
            <w:pPr>
              <w:pStyle w:val="36"/>
              <w:snapToGrid w:val="0"/>
              <w:spacing w:line="500" w:lineRule="exact"/>
              <w:jc w:val="center"/>
              <w:rPr>
                <w:rStyle w:val="29"/>
                <w:rFonts w:hint="eastAsia" w:ascii="宋体" w:hAnsi="宋体" w:eastAsia="宋体" w:cs="宋体"/>
                <w:b/>
                <w:color w:val="000000" w:themeColor="text1"/>
                <w:spacing w:val="-17"/>
                <w:sz w:val="24"/>
              </w:rPr>
            </w:pPr>
            <w:r>
              <w:rPr>
                <w:rStyle w:val="29"/>
                <w:rFonts w:hint="eastAsia" w:ascii="宋体" w:hAnsi="宋体" w:eastAsia="宋体" w:cs="宋体"/>
                <w:b/>
                <w:bCs/>
                <w:color w:val="000000" w:themeColor="text1"/>
                <w:spacing w:val="-17"/>
                <w:sz w:val="24"/>
              </w:rPr>
              <w:t>品目号</w:t>
            </w:r>
          </w:p>
        </w:tc>
        <w:tc>
          <w:tcPr>
            <w:tcW w:w="2115" w:type="pct"/>
            <w:tcBorders>
              <w:top w:val="single" w:color="000000" w:sz="4" w:space="0"/>
              <w:left w:val="single" w:color="000000" w:sz="4" w:space="0"/>
              <w:bottom w:val="single" w:color="000000" w:sz="4" w:space="0"/>
              <w:right w:val="single" w:color="000000" w:sz="4" w:space="0"/>
            </w:tcBorders>
            <w:vAlign w:val="center"/>
          </w:tcPr>
          <w:p w14:paraId="0F6DEC9C">
            <w:pPr>
              <w:pStyle w:val="36"/>
              <w:snapToGrid w:val="0"/>
              <w:spacing w:line="500" w:lineRule="exact"/>
              <w:jc w:val="center"/>
              <w:rPr>
                <w:rStyle w:val="29"/>
                <w:rFonts w:hint="eastAsia" w:ascii="宋体" w:hAnsi="宋体" w:eastAsia="宋体" w:cs="宋体"/>
                <w:b/>
                <w:color w:val="000000" w:themeColor="text1"/>
                <w:spacing w:val="-17"/>
                <w:sz w:val="24"/>
              </w:rPr>
            </w:pPr>
            <w:r>
              <w:rPr>
                <w:rStyle w:val="29"/>
                <w:rFonts w:hint="eastAsia" w:ascii="宋体" w:hAnsi="宋体" w:eastAsia="宋体" w:cs="宋体"/>
                <w:b/>
                <w:bCs/>
                <w:color w:val="000000" w:themeColor="text1"/>
                <w:spacing w:val="-17"/>
                <w:sz w:val="24"/>
              </w:rPr>
              <w:t>采购标的</w:t>
            </w:r>
          </w:p>
        </w:tc>
        <w:tc>
          <w:tcPr>
            <w:tcW w:w="710" w:type="pct"/>
            <w:tcBorders>
              <w:top w:val="single" w:color="000000" w:sz="4" w:space="0"/>
              <w:left w:val="single" w:color="000000" w:sz="4" w:space="0"/>
              <w:bottom w:val="single" w:color="000000" w:sz="4" w:space="0"/>
              <w:right w:val="single" w:color="000000" w:sz="4" w:space="0"/>
            </w:tcBorders>
            <w:vAlign w:val="center"/>
          </w:tcPr>
          <w:p w14:paraId="2855AFA3">
            <w:pPr>
              <w:pStyle w:val="36"/>
              <w:snapToGrid w:val="0"/>
              <w:spacing w:line="500" w:lineRule="exact"/>
              <w:jc w:val="center"/>
              <w:rPr>
                <w:rStyle w:val="29"/>
                <w:rFonts w:hint="eastAsia" w:ascii="宋体" w:hAnsi="宋体" w:eastAsia="宋体" w:cs="宋体"/>
                <w:b/>
                <w:color w:val="000000" w:themeColor="text1"/>
                <w:spacing w:val="-17"/>
                <w:sz w:val="24"/>
              </w:rPr>
            </w:pPr>
            <w:r>
              <w:rPr>
                <w:rStyle w:val="29"/>
                <w:rFonts w:hint="eastAsia" w:ascii="宋体" w:hAnsi="宋体" w:eastAsia="宋体" w:cs="宋体"/>
                <w:b/>
                <w:color w:val="000000" w:themeColor="text1"/>
                <w:spacing w:val="-17"/>
                <w:sz w:val="24"/>
              </w:rPr>
              <w:t>服务期限</w:t>
            </w:r>
          </w:p>
        </w:tc>
        <w:tc>
          <w:tcPr>
            <w:tcW w:w="790" w:type="pct"/>
            <w:tcBorders>
              <w:top w:val="single" w:color="000000" w:sz="4" w:space="0"/>
              <w:left w:val="single" w:color="000000" w:sz="4" w:space="0"/>
              <w:bottom w:val="single" w:color="000000" w:sz="4" w:space="0"/>
              <w:right w:val="single" w:color="000000" w:sz="4" w:space="0"/>
            </w:tcBorders>
            <w:vAlign w:val="center"/>
          </w:tcPr>
          <w:p w14:paraId="4AB4D278">
            <w:pPr>
              <w:pStyle w:val="36"/>
              <w:snapToGrid w:val="0"/>
              <w:spacing w:line="500" w:lineRule="exact"/>
              <w:jc w:val="center"/>
              <w:rPr>
                <w:rStyle w:val="29"/>
                <w:rFonts w:hint="eastAsia" w:ascii="宋体" w:hAnsi="宋体" w:eastAsia="宋体" w:cs="宋体"/>
                <w:b/>
                <w:color w:val="000000" w:themeColor="text1"/>
                <w:spacing w:val="-17"/>
                <w:sz w:val="24"/>
              </w:rPr>
            </w:pPr>
            <w:r>
              <w:rPr>
                <w:rStyle w:val="29"/>
                <w:rFonts w:hint="eastAsia" w:ascii="宋体" w:hAnsi="宋体" w:eastAsia="宋体" w:cs="宋体"/>
                <w:b/>
                <w:bCs/>
                <w:color w:val="000000" w:themeColor="text1"/>
                <w:spacing w:val="-17"/>
                <w:sz w:val="24"/>
              </w:rPr>
              <w:t>最高限价(总价)</w:t>
            </w:r>
          </w:p>
        </w:tc>
        <w:tc>
          <w:tcPr>
            <w:tcW w:w="557" w:type="pct"/>
            <w:tcBorders>
              <w:top w:val="single" w:color="000000" w:sz="4" w:space="0"/>
              <w:left w:val="single" w:color="000000" w:sz="4" w:space="0"/>
              <w:bottom w:val="single" w:color="000000" w:sz="4" w:space="0"/>
              <w:right w:val="single" w:color="000000" w:sz="4" w:space="0"/>
            </w:tcBorders>
            <w:vAlign w:val="center"/>
          </w:tcPr>
          <w:p w14:paraId="63553CFF">
            <w:pPr>
              <w:pStyle w:val="36"/>
              <w:snapToGrid w:val="0"/>
              <w:spacing w:line="500" w:lineRule="exact"/>
              <w:jc w:val="center"/>
              <w:rPr>
                <w:rStyle w:val="29"/>
                <w:rFonts w:hint="eastAsia" w:ascii="宋体" w:hAnsi="宋体" w:eastAsia="宋体" w:cs="宋体"/>
                <w:b/>
                <w:color w:val="000000" w:themeColor="text1"/>
                <w:spacing w:val="-17"/>
                <w:sz w:val="24"/>
              </w:rPr>
            </w:pPr>
            <w:r>
              <w:rPr>
                <w:rStyle w:val="29"/>
                <w:rFonts w:hint="eastAsia" w:ascii="宋体" w:hAnsi="宋体" w:eastAsia="宋体" w:cs="宋体"/>
                <w:b/>
                <w:color w:val="000000" w:themeColor="text1"/>
                <w:spacing w:val="-17"/>
                <w:sz w:val="24"/>
              </w:rPr>
              <w:t>竞价保证金</w:t>
            </w:r>
          </w:p>
        </w:tc>
      </w:tr>
      <w:tr w14:paraId="20217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386" w:type="pct"/>
            <w:tcBorders>
              <w:top w:val="single" w:color="000000" w:sz="4" w:space="0"/>
              <w:left w:val="single" w:color="000000" w:sz="4" w:space="0"/>
              <w:right w:val="single" w:color="000000" w:sz="4" w:space="0"/>
            </w:tcBorders>
            <w:vAlign w:val="center"/>
          </w:tcPr>
          <w:p w14:paraId="25F1523C">
            <w:pPr>
              <w:snapToGrid w:val="0"/>
              <w:spacing w:line="500" w:lineRule="exact"/>
              <w:jc w:val="center"/>
              <w:rPr>
                <w:rStyle w:val="29"/>
                <w:rFonts w:hint="eastAsia" w:ascii="宋体" w:hAnsi="宋体" w:eastAsia="宋体" w:cs="宋体"/>
                <w:color w:val="000000" w:themeColor="text1"/>
                <w:spacing w:val="-11"/>
                <w:sz w:val="24"/>
              </w:rPr>
            </w:pPr>
            <w:r>
              <w:rPr>
                <w:rStyle w:val="29"/>
                <w:rFonts w:hint="eastAsia" w:ascii="宋体" w:hAnsi="宋体" w:eastAsia="宋体" w:cs="宋体"/>
                <w:color w:val="000000" w:themeColor="text1"/>
                <w:spacing w:val="-11"/>
                <w:sz w:val="24"/>
              </w:rPr>
              <w:t>1</w:t>
            </w:r>
          </w:p>
        </w:tc>
        <w:tc>
          <w:tcPr>
            <w:tcW w:w="440" w:type="pct"/>
            <w:tcBorders>
              <w:top w:val="single" w:color="000000" w:sz="4" w:space="0"/>
              <w:left w:val="single" w:color="000000" w:sz="4" w:space="0"/>
              <w:bottom w:val="single" w:color="000000" w:sz="4" w:space="0"/>
              <w:right w:val="single" w:color="000000" w:sz="4" w:space="0"/>
            </w:tcBorders>
            <w:vAlign w:val="center"/>
          </w:tcPr>
          <w:p w14:paraId="4F9202D3">
            <w:pPr>
              <w:snapToGrid w:val="0"/>
              <w:spacing w:line="500" w:lineRule="exact"/>
              <w:jc w:val="center"/>
              <w:rPr>
                <w:rStyle w:val="29"/>
                <w:rFonts w:hint="eastAsia" w:ascii="宋体" w:hAnsi="宋体" w:eastAsia="宋体" w:cs="宋体"/>
                <w:color w:val="000000" w:themeColor="text1"/>
                <w:spacing w:val="-11"/>
                <w:sz w:val="24"/>
              </w:rPr>
            </w:pPr>
            <w:r>
              <w:rPr>
                <w:rStyle w:val="29"/>
                <w:rFonts w:hint="eastAsia" w:ascii="宋体" w:hAnsi="宋体" w:eastAsia="宋体" w:cs="宋体"/>
                <w:color w:val="000000" w:themeColor="text1"/>
                <w:spacing w:val="-11"/>
                <w:sz w:val="24"/>
              </w:rPr>
              <w:t>1-1</w:t>
            </w:r>
          </w:p>
        </w:tc>
        <w:tc>
          <w:tcPr>
            <w:tcW w:w="2115" w:type="pct"/>
            <w:tcBorders>
              <w:top w:val="single" w:color="000000" w:sz="4" w:space="0"/>
              <w:left w:val="single" w:color="000000" w:sz="4" w:space="0"/>
              <w:bottom w:val="single" w:color="000000" w:sz="4" w:space="0"/>
              <w:right w:val="single" w:color="000000" w:sz="4" w:space="0"/>
            </w:tcBorders>
            <w:vAlign w:val="center"/>
          </w:tcPr>
          <w:p w14:paraId="161C5FEA">
            <w:pPr>
              <w:snapToGrid w:val="0"/>
              <w:spacing w:line="500" w:lineRule="exact"/>
              <w:jc w:val="center"/>
              <w:rPr>
                <w:rStyle w:val="29"/>
                <w:rFonts w:hint="eastAsia" w:ascii="宋体" w:hAnsi="宋体" w:eastAsia="宋体" w:cs="宋体"/>
                <w:color w:val="000000" w:themeColor="text1"/>
                <w:sz w:val="24"/>
              </w:rPr>
            </w:pPr>
            <w:r>
              <w:rPr>
                <w:rStyle w:val="29"/>
                <w:rFonts w:hint="eastAsia" w:ascii="宋体" w:hAnsi="宋体" w:eastAsia="宋体" w:cs="宋体"/>
                <w:color w:val="000000" w:themeColor="text1"/>
                <w:sz w:val="24"/>
              </w:rPr>
              <w:t>WEB VPN 维保服务（第二期）</w:t>
            </w:r>
          </w:p>
        </w:tc>
        <w:tc>
          <w:tcPr>
            <w:tcW w:w="710" w:type="pct"/>
            <w:tcBorders>
              <w:top w:val="single" w:color="000000" w:sz="4" w:space="0"/>
              <w:left w:val="single" w:color="000000" w:sz="4" w:space="0"/>
              <w:bottom w:val="single" w:color="000000" w:sz="4" w:space="0"/>
              <w:right w:val="single" w:color="000000" w:sz="4" w:space="0"/>
            </w:tcBorders>
            <w:vAlign w:val="center"/>
          </w:tcPr>
          <w:p w14:paraId="1EEDA86A">
            <w:pPr>
              <w:snapToGrid w:val="0"/>
              <w:spacing w:line="500" w:lineRule="exact"/>
              <w:jc w:val="center"/>
              <w:rPr>
                <w:rStyle w:val="29"/>
                <w:rFonts w:hint="eastAsia" w:ascii="宋体" w:hAnsi="宋体" w:eastAsia="宋体" w:cs="宋体"/>
                <w:color w:val="000000" w:themeColor="text1"/>
                <w:spacing w:val="-11"/>
                <w:sz w:val="24"/>
              </w:rPr>
            </w:pPr>
            <w:r>
              <w:rPr>
                <w:rStyle w:val="29"/>
                <w:rFonts w:hint="eastAsia" w:ascii="宋体" w:hAnsi="宋体" w:eastAsia="宋体" w:cs="宋体"/>
                <w:color w:val="000000" w:themeColor="text1"/>
                <w:spacing w:val="-11"/>
                <w:sz w:val="24"/>
              </w:rPr>
              <w:t>叁年</w:t>
            </w:r>
          </w:p>
        </w:tc>
        <w:tc>
          <w:tcPr>
            <w:tcW w:w="790" w:type="pct"/>
            <w:tcBorders>
              <w:top w:val="single" w:color="000000" w:sz="4" w:space="0"/>
              <w:left w:val="single" w:color="000000" w:sz="4" w:space="0"/>
              <w:bottom w:val="single" w:color="000000" w:sz="4" w:space="0"/>
              <w:right w:val="single" w:color="000000" w:sz="4" w:space="0"/>
            </w:tcBorders>
            <w:vAlign w:val="center"/>
          </w:tcPr>
          <w:p w14:paraId="27AA47D5">
            <w:pPr>
              <w:snapToGrid w:val="0"/>
              <w:spacing w:line="460" w:lineRule="exact"/>
              <w:jc w:val="center"/>
              <w:rPr>
                <w:rFonts w:hint="eastAsia" w:ascii="宋体" w:hAnsi="宋体" w:eastAsia="宋体" w:cs="宋体"/>
                <w:color w:val="000000" w:themeColor="text1"/>
                <w:spacing w:val="-11"/>
                <w:sz w:val="24"/>
              </w:rPr>
            </w:pPr>
            <w:r>
              <w:rPr>
                <w:rFonts w:hint="eastAsia" w:ascii="宋体" w:hAnsi="宋体" w:eastAsia="宋体" w:cs="宋体"/>
                <w:color w:val="000000" w:themeColor="text1"/>
                <w:spacing w:val="-11"/>
                <w:sz w:val="24"/>
              </w:rPr>
              <w:t>75000</w:t>
            </w:r>
          </w:p>
        </w:tc>
        <w:tc>
          <w:tcPr>
            <w:tcW w:w="557" w:type="pct"/>
            <w:tcBorders>
              <w:top w:val="single" w:color="000000" w:sz="4" w:space="0"/>
              <w:left w:val="single" w:color="000000" w:sz="4" w:space="0"/>
              <w:bottom w:val="single" w:color="000000" w:sz="4" w:space="0"/>
              <w:right w:val="single" w:color="000000" w:sz="4" w:space="0"/>
            </w:tcBorders>
            <w:vAlign w:val="center"/>
          </w:tcPr>
          <w:p w14:paraId="1FC0CFC2">
            <w:pPr>
              <w:snapToGrid w:val="0"/>
              <w:spacing w:line="500" w:lineRule="exact"/>
              <w:jc w:val="center"/>
              <w:rPr>
                <w:rStyle w:val="29"/>
                <w:rFonts w:hint="eastAsia" w:ascii="宋体" w:hAnsi="宋体" w:eastAsia="宋体" w:cs="宋体"/>
                <w:color w:val="000000" w:themeColor="text1"/>
                <w:spacing w:val="-11"/>
                <w:sz w:val="24"/>
              </w:rPr>
            </w:pPr>
            <w:r>
              <w:rPr>
                <w:rStyle w:val="29"/>
                <w:rFonts w:hint="eastAsia" w:ascii="宋体" w:hAnsi="宋体" w:eastAsia="宋体" w:cs="宋体"/>
                <w:color w:val="000000" w:themeColor="text1"/>
                <w:spacing w:val="-11"/>
                <w:sz w:val="24"/>
              </w:rPr>
              <w:t>1000</w:t>
            </w:r>
          </w:p>
        </w:tc>
      </w:tr>
    </w:tbl>
    <w:p w14:paraId="2D2DD50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二、其它补充事宜</w:t>
      </w:r>
    </w:p>
    <w:p w14:paraId="378A0F15">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1.报名方式</w:t>
      </w:r>
    </w:p>
    <w:p w14:paraId="1E35BBDD">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(1)报名的潜在竞价人，须</w:t>
      </w:r>
      <w:r>
        <w:rPr>
          <w:rFonts w:hint="eastAsia" w:asciiTheme="minorEastAsia" w:hAnsiTheme="minorEastAsia" w:eastAsiaTheme="minorEastAsia"/>
          <w:color w:val="000000" w:themeColor="text1"/>
        </w:rPr>
        <w:t>于</w:t>
      </w:r>
      <w:r>
        <w:rPr>
          <w:rFonts w:hint="eastAsia" w:ascii="宋体" w:hAnsi="宋体" w:eastAsia="宋体" w:cs="宋体"/>
          <w:color w:val="000000"/>
          <w:sz w:val="24"/>
          <w:szCs w:val="24"/>
        </w:rPr>
        <w:t>[2025年3月1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日至2025年3月</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日]</w:t>
      </w:r>
      <w:r>
        <w:rPr>
          <w:rFonts w:hint="eastAsia" w:cs="宋体" w:asciiTheme="minorEastAsia" w:hAnsiTheme="minorEastAsia" w:eastAsiaTheme="minorEastAsia"/>
          <w:color w:val="000000" w:themeColor="text1"/>
          <w:sz w:val="24"/>
          <w:szCs w:val="24"/>
        </w:rPr>
        <w:t>，[每天9:00到11:30，14:30到17:00，法定节假日除外] (北京时间)按网上竞价文件“第三章 证明材料格式”要求并在网上竞价报名截止时间前在福建君信招标有限公司电子信箱(116216948@qq.com)扫描发送合格的证明材料，未按以上要求提交报名材料的供应商，将导致其竞价资格被拒绝。</w:t>
      </w:r>
    </w:p>
    <w:p w14:paraId="23C79077">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(2)报名地址：福建君信招标有限公司(福建省福州市仓山区半道路68号麓岭花园S1幢301商业)。</w:t>
      </w:r>
    </w:p>
    <w:p w14:paraId="57FCF10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(3)网上竞价报名费0元。</w:t>
      </w:r>
    </w:p>
    <w:p w14:paraId="5CE7286B">
      <w:pPr>
        <w:shd w:val="clear" w:color="auto" w:fill="FFFFFF"/>
        <w:adjustRightInd/>
        <w:snapToGrid/>
        <w:spacing w:after="0" w:line="500" w:lineRule="exact"/>
        <w:ind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(4)本项目网上竞价文件在福建君信招标有限公司网上竞价系统(</w:t>
      </w:r>
      <w:r>
        <w:rPr>
          <w:rFonts w:hint="eastAsia" w:cs="宋体" w:asciiTheme="minorEastAsia" w:hAnsiTheme="minorEastAsia" w:eastAsiaTheme="minorEastAsia"/>
          <w:color w:val="000000" w:themeColor="text1"/>
          <w:sz w:val="24"/>
          <w:szCs w:val="24"/>
          <w:lang w:eastAsia="zh-CN"/>
        </w:rPr>
        <w:t>http://www.fjjxzb.cn</w:t>
      </w:r>
      <w:r>
        <w:rPr>
          <w:rFonts w:hint="eastAsia" w:cs="宋体" w:asciiTheme="minorEastAsia" w:hAnsiTheme="minorEastAsia" w:eastAsiaTheme="minorEastAsia"/>
          <w:color w:val="000000" w:themeColor="text1"/>
          <w:sz w:val="24"/>
          <w:szCs w:val="24"/>
        </w:rPr>
        <w:t>)上竞价招标公告中自行下载。</w:t>
      </w:r>
    </w:p>
    <w:p w14:paraId="4D8B5A24">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b/>
          <w:bCs/>
          <w:color w:val="000000" w:themeColor="text1"/>
          <w:sz w:val="24"/>
          <w:szCs w:val="24"/>
        </w:rPr>
        <w:t>三、预算金额：</w:t>
      </w:r>
    </w:p>
    <w:p w14:paraId="33486E6C">
      <w:pPr>
        <w:shd w:val="clear" w:color="auto" w:fill="FFFFFF"/>
        <w:adjustRightInd/>
        <w:snapToGrid/>
        <w:spacing w:after="0"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预算金额：</w:t>
      </w:r>
      <w:r>
        <w:rPr>
          <w:rFonts w:hint="eastAsia" w:cs="宋体" w:asciiTheme="minorEastAsia" w:hAnsiTheme="minorEastAsia" w:eastAsiaTheme="minorEastAsia"/>
          <w:color w:val="000000" w:themeColor="text1"/>
          <w:sz w:val="24"/>
          <w:szCs w:val="24"/>
          <w:lang w:val="en-US" w:eastAsia="zh-CN"/>
        </w:rPr>
        <w:t>7.5</w:t>
      </w:r>
      <w:r>
        <w:rPr>
          <w:rFonts w:hint="eastAsia" w:cs="宋体" w:asciiTheme="minorEastAsia" w:hAnsiTheme="minorEastAsia" w:eastAsiaTheme="minorEastAsia"/>
          <w:color w:val="000000" w:themeColor="text1"/>
          <w:sz w:val="24"/>
          <w:szCs w:val="24"/>
        </w:rPr>
        <w:t>万元（人民币）</w:t>
      </w:r>
    </w:p>
    <w:p w14:paraId="4D5B80FE">
      <w:pPr>
        <w:shd w:val="clear" w:color="auto" w:fill="FFFFFF"/>
        <w:adjustRightInd/>
        <w:snapToGrid/>
        <w:spacing w:after="0"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四、采购代理机构联系方式</w:t>
      </w:r>
    </w:p>
    <w:p w14:paraId="1B3B311A">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u w:val="single"/>
        </w:rPr>
        <w:t>福建君信招标有限公司</w:t>
      </w:r>
    </w:p>
    <w:p w14:paraId="1F23E063">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  址：</w:t>
      </w:r>
      <w:r>
        <w:rPr>
          <w:rFonts w:hint="eastAsia" w:cs="宋体" w:asciiTheme="minorEastAsia" w:hAnsiTheme="minorEastAsia" w:eastAsiaTheme="minorEastAsia"/>
          <w:color w:val="000000" w:themeColor="text1"/>
          <w:sz w:val="24"/>
          <w:szCs w:val="24"/>
          <w:u w:val="single"/>
        </w:rPr>
        <w:t>福建省福州市仓山区半道路68号麓岭花园S1幢301商业</w:t>
      </w:r>
    </w:p>
    <w:p w14:paraId="325B0486">
      <w:pPr>
        <w:shd w:val="clear" w:color="auto" w:fill="FFFFFF"/>
        <w:adjustRightInd/>
        <w:snapToGrid/>
        <w:spacing w:after="0" w:line="500" w:lineRule="exact"/>
        <w:ind w:firstLine="480"/>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eastAsiaTheme="minorEastAsia"/>
          <w:color w:val="000000" w:themeColor="text1"/>
          <w:sz w:val="24"/>
          <w:szCs w:val="24"/>
        </w:rPr>
        <w:t>邮  编：</w:t>
      </w:r>
      <w:r>
        <w:rPr>
          <w:rFonts w:hint="eastAsia" w:cs="宋体" w:asciiTheme="minorEastAsia" w:hAnsiTheme="minorEastAsia" w:eastAsiaTheme="minorEastAsia"/>
          <w:color w:val="000000" w:themeColor="text1"/>
          <w:sz w:val="24"/>
          <w:szCs w:val="24"/>
          <w:u w:val="single"/>
        </w:rPr>
        <w:t>35000</w:t>
      </w:r>
      <w:r>
        <w:rPr>
          <w:rFonts w:hint="eastAsia" w:cs="宋体" w:asciiTheme="minorEastAsia" w:hAnsiTheme="minorEastAsia" w:eastAsiaTheme="minorEastAsia"/>
          <w:color w:val="000000" w:themeColor="text1"/>
          <w:sz w:val="24"/>
          <w:szCs w:val="24"/>
          <w:u w:val="single"/>
          <w:lang w:val="en-US" w:eastAsia="zh-CN"/>
        </w:rPr>
        <w:t>8</w:t>
      </w:r>
    </w:p>
    <w:p w14:paraId="2520FDED">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  话：</w:t>
      </w:r>
      <w:r>
        <w:rPr>
          <w:rFonts w:hint="eastAsia" w:cs="宋体" w:asciiTheme="minorEastAsia" w:hAnsiTheme="minorEastAsia" w:eastAsiaTheme="minorEastAsia"/>
          <w:color w:val="000000" w:themeColor="text1"/>
          <w:sz w:val="24"/>
          <w:szCs w:val="24"/>
          <w:u w:val="single"/>
        </w:rPr>
        <w:t>0591-83896688</w:t>
      </w:r>
    </w:p>
    <w:p w14:paraId="6F39F660">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标书编制人：</w:t>
      </w:r>
      <w:r>
        <w:rPr>
          <w:rFonts w:hint="eastAsia" w:cs="宋体" w:asciiTheme="minorEastAsia" w:hAnsiTheme="minorEastAsia" w:eastAsiaTheme="minorEastAsia"/>
          <w:color w:val="000000" w:themeColor="text1"/>
          <w:sz w:val="24"/>
          <w:szCs w:val="24"/>
          <w:u w:val="single"/>
        </w:rPr>
        <w:t>蔡闽珠</w:t>
      </w:r>
    </w:p>
    <w:p w14:paraId="73D698BF">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网  址：</w:t>
      </w:r>
      <w:r>
        <w:fldChar w:fldCharType="begin"/>
      </w:r>
      <w:r>
        <w:instrText xml:space="preserve"> HYPERLINK "http://47.115.172.35/zfBid_s/" </w:instrText>
      </w:r>
      <w:r>
        <w:fldChar w:fldCharType="separate"/>
      </w:r>
      <w:r>
        <w:rPr>
          <w:rStyle w:val="15"/>
          <w:rFonts w:hint="eastAsia" w:cs="宋体" w:asciiTheme="minorEastAsia" w:hAnsiTheme="minorEastAsia" w:eastAsiaTheme="minorEastAsia"/>
          <w:color w:val="000000" w:themeColor="text1"/>
          <w:sz w:val="24"/>
          <w:szCs w:val="24"/>
          <w:lang w:eastAsia="zh-CN"/>
        </w:rPr>
        <w:t>http://www.fjjxzb.cn</w:t>
      </w:r>
      <w:r>
        <w:rPr>
          <w:rStyle w:val="15"/>
          <w:rFonts w:hint="eastAsia" w:cs="宋体" w:asciiTheme="minorEastAsia" w:hAnsiTheme="minorEastAsia" w:eastAsiaTheme="minorEastAsia"/>
          <w:color w:val="000000" w:themeColor="text1"/>
          <w:sz w:val="24"/>
          <w:szCs w:val="24"/>
        </w:rPr>
        <w:fldChar w:fldCharType="end"/>
      </w:r>
    </w:p>
    <w:p w14:paraId="0A353AF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5F8A5540">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福建君信招标有限公司</w:t>
      </w:r>
    </w:p>
    <w:p w14:paraId="6CA2C4EB">
      <w:pPr>
        <w:pStyle w:val="10"/>
        <w:spacing w:before="0" w:beforeAutospacing="0" w:after="0" w:afterAutospacing="0" w:line="500" w:lineRule="exact"/>
        <w:jc w:val="right"/>
        <w:rPr>
          <w:rFonts w:asciiTheme="minorEastAsia" w:hAnsiTheme="minorEastAsia" w:eastAsiaTheme="minorEastAsia"/>
          <w:bCs/>
          <w:color w:val="000000" w:themeColor="text1"/>
          <w:shd w:val="clear" w:color="auto" w:fill="FFFFFF"/>
        </w:rPr>
      </w:pPr>
      <w:r>
        <w:rPr>
          <w:rFonts w:hint="eastAsia" w:asciiTheme="minorEastAsia" w:hAnsiTheme="minorEastAsia" w:eastAsiaTheme="minorEastAsia"/>
          <w:bCs/>
          <w:color w:val="000000" w:themeColor="text1"/>
          <w:shd w:val="clear" w:color="auto" w:fill="FFFFFF"/>
        </w:rPr>
        <w:t>202</w:t>
      </w:r>
      <w:r>
        <w:rPr>
          <w:rFonts w:hint="eastAsia" w:asciiTheme="minorEastAsia" w:hAnsiTheme="minorEastAsia" w:eastAsiaTheme="minorEastAsia"/>
          <w:bCs/>
          <w:color w:val="000000" w:themeColor="text1"/>
          <w:shd w:val="clear" w:color="auto" w:fill="FFFFFF"/>
          <w:lang w:val="en-US" w:eastAsia="zh-CN"/>
        </w:rPr>
        <w:t>5</w:t>
      </w:r>
      <w:r>
        <w:rPr>
          <w:rFonts w:hint="eastAsia" w:asciiTheme="minorEastAsia" w:hAnsiTheme="minorEastAsia" w:eastAsiaTheme="minorEastAsia"/>
          <w:bCs/>
          <w:color w:val="000000" w:themeColor="text1"/>
          <w:shd w:val="clear" w:color="auto" w:fill="FFFFFF"/>
        </w:rPr>
        <w:t>年</w:t>
      </w:r>
      <w:r>
        <w:rPr>
          <w:rFonts w:hint="eastAsia" w:asciiTheme="minorEastAsia" w:hAnsiTheme="minorEastAsia" w:eastAsiaTheme="minorEastAsia"/>
          <w:bCs/>
          <w:color w:val="000000" w:themeColor="text1"/>
          <w:shd w:val="clear" w:color="auto" w:fill="FFFFFF"/>
          <w:lang w:val="en-US" w:eastAsia="zh-CN"/>
        </w:rPr>
        <w:t>3</w:t>
      </w:r>
      <w:r>
        <w:rPr>
          <w:rFonts w:hint="eastAsia" w:asciiTheme="minorEastAsia" w:hAnsiTheme="minorEastAsia" w:eastAsiaTheme="minorEastAsia"/>
          <w:bCs/>
          <w:color w:val="000000" w:themeColor="text1"/>
          <w:shd w:val="clear" w:color="auto" w:fill="FFFFFF"/>
        </w:rPr>
        <w:t>月</w:t>
      </w:r>
      <w:r>
        <w:rPr>
          <w:rFonts w:hint="eastAsia" w:asciiTheme="minorEastAsia" w:hAnsiTheme="minorEastAsia" w:eastAsiaTheme="minorEastAsia"/>
          <w:bCs/>
          <w:color w:val="000000" w:themeColor="text1"/>
          <w:shd w:val="clear" w:color="auto" w:fill="FFFFFF"/>
          <w:lang w:val="en-US" w:eastAsia="zh-CN"/>
        </w:rPr>
        <w:t>17</w:t>
      </w:r>
      <w:bookmarkStart w:id="0" w:name="_GoBack"/>
      <w:bookmarkEnd w:id="0"/>
      <w:r>
        <w:rPr>
          <w:rFonts w:hint="eastAsia" w:asciiTheme="minorEastAsia" w:hAnsiTheme="minorEastAsia" w:eastAsiaTheme="minorEastAsia"/>
          <w:bCs/>
          <w:color w:val="000000" w:themeColor="text1"/>
          <w:shd w:val="clear" w:color="auto" w:fill="FFFFFF"/>
        </w:rPr>
        <w:t>日</w:t>
      </w:r>
    </w:p>
    <w:p w14:paraId="6D3FCB65">
      <w:pPr>
        <w:shd w:val="clear" w:color="auto" w:fill="FFFFFF"/>
        <w:adjustRightInd/>
        <w:snapToGrid/>
        <w:spacing w:after="0" w:line="500" w:lineRule="exact"/>
        <w:ind w:firstLine="480"/>
        <w:rPr>
          <w:rFonts w:cs="宋体" w:asciiTheme="minorEastAsia" w:hAnsiTheme="minorEastAsia" w:eastAsiaTheme="minorEastAsia"/>
          <w:color w:val="000000" w:themeColor="text1"/>
          <w:sz w:val="24"/>
          <w:szCs w:val="24"/>
        </w:rPr>
      </w:pPr>
    </w:p>
    <w:p w14:paraId="0E57F2BA">
      <w:pPr>
        <w:spacing w:after="0" w:line="500" w:lineRule="exact"/>
        <w:ind w:firstLine="480" w:firstLineChars="200"/>
        <w:rPr>
          <w:rFonts w:cs="宋体" w:asciiTheme="minorEastAsia" w:hAnsiTheme="minorEastAsia" w:eastAsiaTheme="minorEastAsia"/>
          <w:color w:val="000000" w:themeColor="text1"/>
          <w:sz w:val="24"/>
          <w:szCs w:val="24"/>
          <w:u w:val="single"/>
        </w:rPr>
      </w:pPr>
    </w:p>
    <w:p w14:paraId="1AA800A1">
      <w:pPr>
        <w:spacing w:after="0" w:line="500" w:lineRule="exact"/>
        <w:ind w:firstLine="482" w:firstLineChars="200"/>
        <w:rPr>
          <w:rFonts w:cs="宋体" w:asciiTheme="minorEastAsia" w:hAnsiTheme="minorEastAsia" w:eastAsiaTheme="minorEastAsia"/>
          <w:b/>
          <w:color w:val="000000" w:themeColor="text1"/>
          <w:sz w:val="24"/>
          <w:szCs w:val="24"/>
        </w:rPr>
      </w:pPr>
    </w:p>
    <w:sectPr>
      <w:headerReference r:id="rId4" w:type="default"/>
      <w:footerReference r:id="rId5" w:type="default"/>
      <w:pgSz w:w="11906" w:h="16838"/>
      <w:pgMar w:top="1134" w:right="919" w:bottom="1134" w:left="112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6F5F">
    <w:pPr>
      <w:pStyle w:val="8"/>
      <w:jc w:val="center"/>
    </w:pPr>
    <w:r>
      <w:fldChar w:fldCharType="begin"/>
    </w:r>
    <w:r>
      <w:instrText xml:space="preserve"> PAGE   \* MERGEFORMAT </w:instrText>
    </w:r>
    <w:r>
      <w:fldChar w:fldCharType="separate"/>
    </w:r>
    <w:r>
      <w:rPr>
        <w:lang w:val="zh-CN"/>
      </w:rPr>
      <w:t>2</w:t>
    </w:r>
    <w:r>
      <w:rPr>
        <w:lang w:val="zh-CN"/>
      </w:rPr>
      <w:fldChar w:fldCharType="end"/>
    </w:r>
  </w:p>
  <w:p w14:paraId="33CF89E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8C63">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k0NjgyNGFlNGU4MmQyMjE5Y2YwNTQ0MjA3NDQwZTcifQ=="/>
  </w:docVars>
  <w:rsids>
    <w:rsidRoot w:val="00D31D50"/>
    <w:rsid w:val="000336DB"/>
    <w:rsid w:val="0003610B"/>
    <w:rsid w:val="00050AE4"/>
    <w:rsid w:val="00052E65"/>
    <w:rsid w:val="0006382D"/>
    <w:rsid w:val="000647DA"/>
    <w:rsid w:val="000675EB"/>
    <w:rsid w:val="00073999"/>
    <w:rsid w:val="00076B79"/>
    <w:rsid w:val="00083B61"/>
    <w:rsid w:val="000963D5"/>
    <w:rsid w:val="000A2004"/>
    <w:rsid w:val="000A4AF6"/>
    <w:rsid w:val="000A5AE3"/>
    <w:rsid w:val="000D4402"/>
    <w:rsid w:val="000F10F1"/>
    <w:rsid w:val="000F1BF9"/>
    <w:rsid w:val="00107407"/>
    <w:rsid w:val="00117769"/>
    <w:rsid w:val="001673F2"/>
    <w:rsid w:val="001874B0"/>
    <w:rsid w:val="001B066F"/>
    <w:rsid w:val="001E1404"/>
    <w:rsid w:val="00212C36"/>
    <w:rsid w:val="0021465B"/>
    <w:rsid w:val="00220789"/>
    <w:rsid w:val="0022713C"/>
    <w:rsid w:val="002379D2"/>
    <w:rsid w:val="002578F8"/>
    <w:rsid w:val="00262D11"/>
    <w:rsid w:val="002757F1"/>
    <w:rsid w:val="00276B70"/>
    <w:rsid w:val="00276F6D"/>
    <w:rsid w:val="002A0776"/>
    <w:rsid w:val="002A4E69"/>
    <w:rsid w:val="002B1B8F"/>
    <w:rsid w:val="002B5D66"/>
    <w:rsid w:val="002C0414"/>
    <w:rsid w:val="002D1232"/>
    <w:rsid w:val="002E5D0F"/>
    <w:rsid w:val="002F4BF7"/>
    <w:rsid w:val="00316C63"/>
    <w:rsid w:val="00323B43"/>
    <w:rsid w:val="00325BEA"/>
    <w:rsid w:val="00334B3E"/>
    <w:rsid w:val="00353D99"/>
    <w:rsid w:val="00380289"/>
    <w:rsid w:val="003820B5"/>
    <w:rsid w:val="00384DD5"/>
    <w:rsid w:val="00391D80"/>
    <w:rsid w:val="003A045E"/>
    <w:rsid w:val="003C2165"/>
    <w:rsid w:val="003D37D8"/>
    <w:rsid w:val="003D7F1F"/>
    <w:rsid w:val="00416131"/>
    <w:rsid w:val="00424921"/>
    <w:rsid w:val="00426133"/>
    <w:rsid w:val="004358AB"/>
    <w:rsid w:val="004575AF"/>
    <w:rsid w:val="004628A7"/>
    <w:rsid w:val="004802F5"/>
    <w:rsid w:val="004A5B1E"/>
    <w:rsid w:val="004A72A3"/>
    <w:rsid w:val="004C00DE"/>
    <w:rsid w:val="004D4988"/>
    <w:rsid w:val="004F4D36"/>
    <w:rsid w:val="00547D4A"/>
    <w:rsid w:val="005636E8"/>
    <w:rsid w:val="00564F5D"/>
    <w:rsid w:val="00565328"/>
    <w:rsid w:val="00565804"/>
    <w:rsid w:val="005B6832"/>
    <w:rsid w:val="005C1089"/>
    <w:rsid w:val="005D6CDD"/>
    <w:rsid w:val="006208FA"/>
    <w:rsid w:val="00630AFC"/>
    <w:rsid w:val="00642C28"/>
    <w:rsid w:val="0065214E"/>
    <w:rsid w:val="00670F74"/>
    <w:rsid w:val="006B0293"/>
    <w:rsid w:val="006D678D"/>
    <w:rsid w:val="00720222"/>
    <w:rsid w:val="00723357"/>
    <w:rsid w:val="00773EA3"/>
    <w:rsid w:val="00781D1A"/>
    <w:rsid w:val="007A0A05"/>
    <w:rsid w:val="007B019B"/>
    <w:rsid w:val="007C5864"/>
    <w:rsid w:val="007D2E26"/>
    <w:rsid w:val="007E1F37"/>
    <w:rsid w:val="007F11A1"/>
    <w:rsid w:val="008028FB"/>
    <w:rsid w:val="00814200"/>
    <w:rsid w:val="00821ED7"/>
    <w:rsid w:val="00840BD7"/>
    <w:rsid w:val="00847019"/>
    <w:rsid w:val="00851330"/>
    <w:rsid w:val="00867F53"/>
    <w:rsid w:val="00875DB4"/>
    <w:rsid w:val="00887AD4"/>
    <w:rsid w:val="008907F4"/>
    <w:rsid w:val="008A2D9C"/>
    <w:rsid w:val="008A5070"/>
    <w:rsid w:val="008B7726"/>
    <w:rsid w:val="008E59DD"/>
    <w:rsid w:val="008F11A7"/>
    <w:rsid w:val="008F457B"/>
    <w:rsid w:val="009251E5"/>
    <w:rsid w:val="00925F37"/>
    <w:rsid w:val="00946152"/>
    <w:rsid w:val="00947171"/>
    <w:rsid w:val="00952070"/>
    <w:rsid w:val="00966DC6"/>
    <w:rsid w:val="00967790"/>
    <w:rsid w:val="009865F5"/>
    <w:rsid w:val="00990554"/>
    <w:rsid w:val="00990A3C"/>
    <w:rsid w:val="009933A6"/>
    <w:rsid w:val="009A3438"/>
    <w:rsid w:val="009C1057"/>
    <w:rsid w:val="009C561D"/>
    <w:rsid w:val="009D3A50"/>
    <w:rsid w:val="009E1047"/>
    <w:rsid w:val="009E4989"/>
    <w:rsid w:val="009F261F"/>
    <w:rsid w:val="00A23F9B"/>
    <w:rsid w:val="00A32154"/>
    <w:rsid w:val="00A52DEF"/>
    <w:rsid w:val="00A5340D"/>
    <w:rsid w:val="00A579AA"/>
    <w:rsid w:val="00A61033"/>
    <w:rsid w:val="00A72499"/>
    <w:rsid w:val="00A802C5"/>
    <w:rsid w:val="00A83CEC"/>
    <w:rsid w:val="00A92636"/>
    <w:rsid w:val="00AB1356"/>
    <w:rsid w:val="00AB7792"/>
    <w:rsid w:val="00AD44FE"/>
    <w:rsid w:val="00AD4ADA"/>
    <w:rsid w:val="00B25465"/>
    <w:rsid w:val="00B458E5"/>
    <w:rsid w:val="00B53B0F"/>
    <w:rsid w:val="00B66AF4"/>
    <w:rsid w:val="00B76C17"/>
    <w:rsid w:val="00B8292D"/>
    <w:rsid w:val="00BA1D3B"/>
    <w:rsid w:val="00BD2C15"/>
    <w:rsid w:val="00BF7192"/>
    <w:rsid w:val="00C22690"/>
    <w:rsid w:val="00C23A27"/>
    <w:rsid w:val="00C54182"/>
    <w:rsid w:val="00C60779"/>
    <w:rsid w:val="00C663D3"/>
    <w:rsid w:val="00C772C2"/>
    <w:rsid w:val="00C943E6"/>
    <w:rsid w:val="00CB74E3"/>
    <w:rsid w:val="00CC0E66"/>
    <w:rsid w:val="00CE1627"/>
    <w:rsid w:val="00CE61AB"/>
    <w:rsid w:val="00CE683A"/>
    <w:rsid w:val="00CF2ABC"/>
    <w:rsid w:val="00CF6A9D"/>
    <w:rsid w:val="00D00240"/>
    <w:rsid w:val="00D31D50"/>
    <w:rsid w:val="00D35282"/>
    <w:rsid w:val="00D45E4C"/>
    <w:rsid w:val="00D5630E"/>
    <w:rsid w:val="00D72A53"/>
    <w:rsid w:val="00D86B45"/>
    <w:rsid w:val="00DA7377"/>
    <w:rsid w:val="00DA7B50"/>
    <w:rsid w:val="00DB5C6C"/>
    <w:rsid w:val="00DB6DBD"/>
    <w:rsid w:val="00DC5976"/>
    <w:rsid w:val="00DD429C"/>
    <w:rsid w:val="00DF5E07"/>
    <w:rsid w:val="00E015D0"/>
    <w:rsid w:val="00E0230F"/>
    <w:rsid w:val="00E0265F"/>
    <w:rsid w:val="00E045EF"/>
    <w:rsid w:val="00E334FC"/>
    <w:rsid w:val="00E33F8F"/>
    <w:rsid w:val="00E74F23"/>
    <w:rsid w:val="00E86FA7"/>
    <w:rsid w:val="00EB2945"/>
    <w:rsid w:val="00EC6810"/>
    <w:rsid w:val="00EE2B4E"/>
    <w:rsid w:val="00EF6BA0"/>
    <w:rsid w:val="00F12639"/>
    <w:rsid w:val="00F202BE"/>
    <w:rsid w:val="00F240B0"/>
    <w:rsid w:val="00F26A45"/>
    <w:rsid w:val="00F6694E"/>
    <w:rsid w:val="00F86DC3"/>
    <w:rsid w:val="00F87D05"/>
    <w:rsid w:val="00FA665A"/>
    <w:rsid w:val="00FC6E0D"/>
    <w:rsid w:val="00FE70AF"/>
    <w:rsid w:val="00FF4BE2"/>
    <w:rsid w:val="0A26566B"/>
    <w:rsid w:val="0DB9785E"/>
    <w:rsid w:val="10521CAA"/>
    <w:rsid w:val="12ED74D2"/>
    <w:rsid w:val="139A6DA1"/>
    <w:rsid w:val="1A3F1476"/>
    <w:rsid w:val="1DC1221D"/>
    <w:rsid w:val="20CF07F2"/>
    <w:rsid w:val="29A309A6"/>
    <w:rsid w:val="2DCA0C7A"/>
    <w:rsid w:val="31E56A8C"/>
    <w:rsid w:val="36650300"/>
    <w:rsid w:val="3EFB6A0F"/>
    <w:rsid w:val="4346094B"/>
    <w:rsid w:val="4A14739F"/>
    <w:rsid w:val="511937CD"/>
    <w:rsid w:val="5B5419FF"/>
    <w:rsid w:val="5BBF209D"/>
    <w:rsid w:val="5DDF2135"/>
    <w:rsid w:val="60C018E5"/>
    <w:rsid w:val="62955145"/>
    <w:rsid w:val="65A74E21"/>
    <w:rsid w:val="682D49BC"/>
    <w:rsid w:val="70742B93"/>
    <w:rsid w:val="715D0B83"/>
    <w:rsid w:val="718766C1"/>
    <w:rsid w:val="72C708B1"/>
    <w:rsid w:val="7625391F"/>
    <w:rsid w:val="768A5558"/>
    <w:rsid w:val="76A820D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7"/>
    <w:qFormat/>
    <w:uiPriority w:val="99"/>
    <w:pPr>
      <w:adjustRightInd/>
      <w:snapToGrid/>
      <w:spacing w:before="100" w:beforeAutospacing="1" w:after="100" w:afterAutospacing="1"/>
      <w:outlineLvl w:val="0"/>
    </w:pPr>
    <w:rPr>
      <w:rFonts w:ascii="宋体" w:hAnsi="宋体" w:eastAsia="宋体" w:cs="宋体"/>
      <w:color w:val="000000"/>
      <w:kern w:val="36"/>
      <w:sz w:val="24"/>
      <w:szCs w:val="24"/>
    </w:rPr>
  </w:style>
  <w:style w:type="paragraph" w:styleId="3">
    <w:name w:val="heading 2"/>
    <w:basedOn w:val="1"/>
    <w:next w:val="1"/>
    <w:link w:val="30"/>
    <w:semiHidden/>
    <w:unhideWhenUsed/>
    <w:qFormat/>
    <w:locked/>
    <w:uiPriority w:val="0"/>
    <w:pPr>
      <w:keepNext/>
      <w:keepLines/>
      <w:spacing w:before="260" w:after="260" w:line="416" w:lineRule="auto"/>
      <w:outlineLvl w:val="1"/>
    </w:pPr>
    <w:rPr>
      <w:rFonts w:ascii="Cambria" w:hAnsi="Cambria" w:eastAsia="宋体"/>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qFormat/>
    <w:uiPriority w:val="99"/>
    <w:rPr>
      <w:rFonts w:ascii="宋体" w:eastAsia="宋体"/>
      <w:sz w:val="18"/>
      <w:szCs w:val="18"/>
    </w:rPr>
  </w:style>
  <w:style w:type="paragraph" w:styleId="5">
    <w:name w:val="annotation text"/>
    <w:basedOn w:val="1"/>
    <w:semiHidden/>
    <w:unhideWhenUsed/>
    <w:qFormat/>
    <w:uiPriority w:val="99"/>
  </w:style>
  <w:style w:type="paragraph" w:styleId="6">
    <w:name w:val="Body Text"/>
    <w:basedOn w:val="1"/>
    <w:link w:val="23"/>
    <w:qFormat/>
    <w:uiPriority w:val="99"/>
    <w:pPr>
      <w:widowControl w:val="0"/>
      <w:adjustRightInd/>
      <w:snapToGrid/>
      <w:spacing w:after="120"/>
      <w:jc w:val="both"/>
    </w:pPr>
    <w:rPr>
      <w:rFonts w:ascii="Times New Roman" w:hAnsi="Times New Roman" w:eastAsia="宋体"/>
      <w:kern w:val="2"/>
      <w:sz w:val="21"/>
      <w:szCs w:val="24"/>
    </w:rPr>
  </w:style>
  <w:style w:type="paragraph" w:styleId="7">
    <w:name w:val="Balloon Text"/>
    <w:basedOn w:val="1"/>
    <w:link w:val="28"/>
    <w:semiHidden/>
    <w:unhideWhenUsed/>
    <w:qFormat/>
    <w:uiPriority w:val="99"/>
    <w:pPr>
      <w:spacing w:after="0"/>
    </w:pPr>
    <w:rPr>
      <w:sz w:val="18"/>
      <w:szCs w:val="18"/>
    </w:rPr>
  </w:style>
  <w:style w:type="paragraph" w:styleId="8">
    <w:name w:val="footer"/>
    <w:basedOn w:val="1"/>
    <w:link w:val="19"/>
    <w:qFormat/>
    <w:uiPriority w:val="99"/>
    <w:pPr>
      <w:tabs>
        <w:tab w:val="center" w:pos="4153"/>
        <w:tab w:val="right" w:pos="8306"/>
      </w:tabs>
    </w:pPr>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Hyperlink"/>
    <w:basedOn w:val="13"/>
    <w:qFormat/>
    <w:uiPriority w:val="99"/>
    <w:rPr>
      <w:rFonts w:ascii="宋体" w:hAnsi="宋体" w:eastAsia="宋体" w:cs="Times New Roman"/>
      <w:color w:val="000000"/>
      <w:u w:val="none"/>
    </w:rPr>
  </w:style>
  <w:style w:type="character" w:styleId="16">
    <w:name w:val="annotation reference"/>
    <w:basedOn w:val="13"/>
    <w:semiHidden/>
    <w:qFormat/>
    <w:uiPriority w:val="0"/>
    <w:rPr>
      <w:sz w:val="21"/>
      <w:szCs w:val="21"/>
    </w:rPr>
  </w:style>
  <w:style w:type="character" w:customStyle="1" w:styleId="17">
    <w:name w:val="标题 1 Char"/>
    <w:basedOn w:val="13"/>
    <w:link w:val="2"/>
    <w:qFormat/>
    <w:locked/>
    <w:uiPriority w:val="99"/>
    <w:rPr>
      <w:rFonts w:ascii="宋体" w:hAnsi="宋体" w:eastAsia="宋体" w:cs="宋体"/>
      <w:color w:val="000000"/>
      <w:kern w:val="36"/>
      <w:sz w:val="24"/>
      <w:szCs w:val="24"/>
    </w:rPr>
  </w:style>
  <w:style w:type="character" w:customStyle="1" w:styleId="18">
    <w:name w:val="页眉 Char"/>
    <w:basedOn w:val="13"/>
    <w:link w:val="9"/>
    <w:semiHidden/>
    <w:qFormat/>
    <w:locked/>
    <w:uiPriority w:val="99"/>
    <w:rPr>
      <w:rFonts w:ascii="Tahoma" w:hAnsi="Tahoma" w:cs="Times New Roman"/>
      <w:sz w:val="18"/>
      <w:szCs w:val="18"/>
    </w:rPr>
  </w:style>
  <w:style w:type="character" w:customStyle="1" w:styleId="19">
    <w:name w:val="页脚 Char"/>
    <w:basedOn w:val="13"/>
    <w:link w:val="8"/>
    <w:qFormat/>
    <w:locked/>
    <w:uiPriority w:val="99"/>
    <w:rPr>
      <w:rFonts w:ascii="Tahoma" w:hAnsi="Tahoma" w:cs="Times New Roman"/>
      <w:sz w:val="18"/>
      <w:szCs w:val="18"/>
    </w:rPr>
  </w:style>
  <w:style w:type="character" w:customStyle="1" w:styleId="20">
    <w:name w:val="zt_huis_12_g18px1"/>
    <w:basedOn w:val="13"/>
    <w:qFormat/>
    <w:uiPriority w:val="99"/>
    <w:rPr>
      <w:rFonts w:cs="Times New Roman"/>
      <w:color w:val="49494B"/>
      <w:sz w:val="18"/>
      <w:szCs w:val="18"/>
    </w:rPr>
  </w:style>
  <w:style w:type="character" w:customStyle="1" w:styleId="21">
    <w:name w:val="文档结构图 Char"/>
    <w:basedOn w:val="13"/>
    <w:link w:val="4"/>
    <w:semiHidden/>
    <w:qFormat/>
    <w:locked/>
    <w:uiPriority w:val="99"/>
    <w:rPr>
      <w:rFonts w:ascii="宋体" w:hAnsi="Tahoma" w:eastAsia="宋体" w:cs="Times New Roman"/>
      <w:sz w:val="18"/>
      <w:szCs w:val="18"/>
    </w:rPr>
  </w:style>
  <w:style w:type="character" w:customStyle="1" w:styleId="22">
    <w:name w:val="Body Text Char"/>
    <w:basedOn w:val="13"/>
    <w:link w:val="6"/>
    <w:semiHidden/>
    <w:qFormat/>
    <w:locked/>
    <w:uiPriority w:val="99"/>
    <w:rPr>
      <w:rFonts w:ascii="Tahoma" w:hAnsi="Tahoma" w:cs="Times New Roman"/>
      <w:kern w:val="0"/>
      <w:sz w:val="22"/>
    </w:rPr>
  </w:style>
  <w:style w:type="character" w:customStyle="1" w:styleId="23">
    <w:name w:val="正文文本 Char"/>
    <w:basedOn w:val="13"/>
    <w:link w:val="6"/>
    <w:qFormat/>
    <w:locked/>
    <w:uiPriority w:val="99"/>
    <w:rPr>
      <w:rFonts w:eastAsia="宋体" w:cs="Times New Roman"/>
      <w:kern w:val="2"/>
      <w:sz w:val="24"/>
      <w:szCs w:val="24"/>
      <w:lang w:val="en-US" w:eastAsia="zh-CN" w:bidi="ar-SA"/>
    </w:rPr>
  </w:style>
  <w:style w:type="character" w:customStyle="1" w:styleId="24">
    <w:name w:val="Char Char"/>
    <w:basedOn w:val="13"/>
    <w:qFormat/>
    <w:locked/>
    <w:uiPriority w:val="99"/>
    <w:rPr>
      <w:rFonts w:eastAsia="宋体" w:cs="Times New Roman"/>
      <w:kern w:val="2"/>
      <w:sz w:val="24"/>
      <w:szCs w:val="24"/>
      <w:lang w:val="en-US" w:eastAsia="zh-CN" w:bidi="ar-SA"/>
    </w:rPr>
  </w:style>
  <w:style w:type="character" w:customStyle="1" w:styleId="25">
    <w:name w:val="16"/>
    <w:qFormat/>
    <w:uiPriority w:val="0"/>
    <w:rPr>
      <w:rFonts w:hint="default" w:ascii="Times New Roman" w:hAnsi="Times New Roman" w:cs="Times New Roman"/>
    </w:rPr>
  </w:style>
  <w:style w:type="character" w:customStyle="1" w:styleId="26">
    <w:name w:val="font31"/>
    <w:basedOn w:val="13"/>
    <w:qFormat/>
    <w:uiPriority w:val="0"/>
    <w:rPr>
      <w:rFonts w:hint="eastAsia" w:ascii="宋体" w:hAnsi="宋体" w:eastAsia="宋体" w:cs="宋体"/>
      <w:color w:val="000000"/>
      <w:sz w:val="20"/>
      <w:szCs w:val="20"/>
      <w:u w:val="none"/>
    </w:rPr>
  </w:style>
  <w:style w:type="character" w:customStyle="1" w:styleId="27">
    <w:name w:val="font81"/>
    <w:basedOn w:val="13"/>
    <w:qFormat/>
    <w:uiPriority w:val="0"/>
    <w:rPr>
      <w:rFonts w:hint="default" w:ascii="Symbol" w:hAnsi="Symbol" w:cs="Symbol"/>
      <w:color w:val="000000"/>
      <w:sz w:val="20"/>
      <w:szCs w:val="20"/>
      <w:u w:val="none"/>
    </w:rPr>
  </w:style>
  <w:style w:type="character" w:customStyle="1" w:styleId="28">
    <w:name w:val="批注框文本 Char"/>
    <w:basedOn w:val="13"/>
    <w:link w:val="7"/>
    <w:semiHidden/>
    <w:qFormat/>
    <w:uiPriority w:val="99"/>
    <w:rPr>
      <w:rFonts w:ascii="Tahoma" w:hAnsi="Tahoma" w:eastAsia="微软雅黑"/>
      <w:sz w:val="18"/>
      <w:szCs w:val="18"/>
    </w:rPr>
  </w:style>
  <w:style w:type="character" w:customStyle="1" w:styleId="29">
    <w:name w:val="NormalCharacter"/>
    <w:semiHidden/>
    <w:qFormat/>
    <w:uiPriority w:val="0"/>
  </w:style>
  <w:style w:type="character" w:customStyle="1" w:styleId="30">
    <w:name w:val="标题 2 Char"/>
    <w:basedOn w:val="13"/>
    <w:link w:val="3"/>
    <w:semiHidden/>
    <w:qFormat/>
    <w:uiPriority w:val="0"/>
    <w:rPr>
      <w:rFonts w:ascii="Cambria" w:hAnsi="Cambria" w:eastAsia="宋体" w:cs="Times New Roman"/>
      <w:b/>
      <w:bCs/>
      <w:sz w:val="32"/>
      <w:szCs w:val="32"/>
    </w:rPr>
  </w:style>
  <w:style w:type="character" w:customStyle="1" w:styleId="31">
    <w:name w:val="post-date"/>
    <w:basedOn w:val="13"/>
    <w:qFormat/>
    <w:uiPriority w:val="0"/>
  </w:style>
  <w:style w:type="paragraph" w:customStyle="1" w:styleId="32">
    <w:name w:val="p"/>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3">
    <w:name w:val="18"/>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4">
    <w:name w:val="19"/>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5">
    <w:name w:val="15"/>
    <w:basedOn w:val="13"/>
    <w:qFormat/>
    <w:uiPriority w:val="0"/>
  </w:style>
  <w:style w:type="paragraph" w:customStyle="1" w:styleId="36">
    <w:name w:val="PlainText"/>
    <w:basedOn w:val="1"/>
    <w:qFormat/>
    <w:uiPriority w:val="0"/>
    <w:pPr>
      <w:adjustRightInd/>
      <w:snapToGrid/>
      <w:spacing w:after="0"/>
      <w:jc w:val="both"/>
      <w:textAlignment w:val="baseline"/>
    </w:pPr>
    <w:rPr>
      <w:rFonts w:ascii="宋体" w:hAnsi="Courier New" w:eastAsia="宋体"/>
      <w:sz w:val="20"/>
      <w:szCs w:val="24"/>
    </w:rPr>
  </w:style>
  <w:style w:type="paragraph" w:customStyle="1" w:styleId="37">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C7CF-77CA-4C01-8281-EADF1F555F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537</Words>
  <Characters>745</Characters>
  <Lines>6</Lines>
  <Paragraphs>1</Paragraphs>
  <TotalTime>2</TotalTime>
  <ScaleCrop>false</ScaleCrop>
  <LinksUpToDate>false</LinksUpToDate>
  <CharactersWithSpaces>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apple</dc:creator>
  <cp:lastModifiedBy>南墙</cp:lastModifiedBy>
  <cp:lastPrinted>2019-09-18T01:42:00Z</cp:lastPrinted>
  <dcterms:modified xsi:type="dcterms:W3CDTF">2025-03-17T01:48:20Z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3DF69D74E94E4674B792A4A4045A5380</vt:lpwstr>
  </property>
  <property fmtid="{D5CDD505-2E9C-101B-9397-08002B2CF9AE}" pid="4" name="KSOTemplateDocerSaveRecord">
    <vt:lpwstr>eyJoZGlkIjoiMmE3NzRkMWNhZjhkZGRiNDRiY2M1ZDdjZjFhYjg2YWIiLCJ1c2VySWQiOiI5OTI3Mjc0NDIifQ==</vt:lpwstr>
  </property>
</Properties>
</file>