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福州职业技术学院商学院“智慧金融”及“关务实务”赛项租赁服务项目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FJJXZBWJ202502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FJJXZBWJ202502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3A93C908">
      <w:pPr>
        <w:shd w:val="clear" w:color="auto" w:fill="FFFFFF"/>
        <w:adjustRightInd/>
        <w:snapToGrid/>
        <w:spacing w:after="0" w:line="500" w:lineRule="exac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福州职业技术学院商学院“智慧金融”及“关务实务”赛项租赁服务项目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供应商名称：漳州霖皓教育科技有限公司</w:t>
      </w:r>
    </w:p>
    <w:p w14:paraId="46D35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供应商地址：福建省漳州市芗城区浦南镇光坪村外社141号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4.5882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2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79"/>
        <w:gridCol w:w="1163"/>
        <w:gridCol w:w="1125"/>
        <w:gridCol w:w="3162"/>
        <w:gridCol w:w="2829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3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2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D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Style w:val="26"/>
                <w:rFonts w:hint="eastAsia" w:ascii="宋体" w:hAnsi="宋体" w:cs="Times New Roman"/>
                <w:color w:val="000000" w:themeColor="text1"/>
                <w:sz w:val="24"/>
              </w:rPr>
              <w:t>商</w:t>
            </w:r>
            <w:bookmarkStart w:id="0" w:name="_GoBack"/>
            <w:bookmarkEnd w:id="0"/>
            <w:r>
              <w:rPr>
                <w:rStyle w:val="26"/>
                <w:rFonts w:hint="eastAsia" w:ascii="宋体" w:hAnsi="宋体" w:cs="Times New Roman"/>
                <w:color w:val="000000" w:themeColor="text1"/>
                <w:sz w:val="24"/>
              </w:rPr>
              <w:t>学院“智慧金融”及“关务实务”赛项租赁服务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D3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6"/>
                <w:rFonts w:hint="eastAsia" w:ascii="宋体" w:hAnsi="宋体" w:cs="Times New Roman"/>
                <w:color w:val="000000" w:themeColor="text1"/>
                <w:sz w:val="24"/>
              </w:rPr>
              <w:t>商学院“智慧金融”及“关务实务”赛项租赁服务</w:t>
            </w:r>
          </w:p>
        </w:tc>
        <w:tc>
          <w:tcPr>
            <w:tcW w:w="1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赛场电脑设备围挡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太空架租赁等</w:t>
            </w:r>
          </w:p>
        </w:tc>
        <w:tc>
          <w:tcPr>
            <w:tcW w:w="3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7DC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6"/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关务实务2025年3月23日至2025年3月28日；智慧金融2025年3月26日至2025年4月2日</w:t>
            </w:r>
            <w:r>
              <w:rPr>
                <w:rStyle w:val="26"/>
                <w:rFonts w:hint="eastAsia" w:cs="宋体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；检测竞赛系统环境核心服务成交后三天内完成测试</w:t>
            </w:r>
            <w:r>
              <w:rPr>
                <w:rStyle w:val="26"/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。</w:t>
            </w:r>
          </w:p>
        </w:tc>
        <w:tc>
          <w:tcPr>
            <w:tcW w:w="2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在质量保证期内设备运行发生故障时，成交人在接到采购人故障通知后 4 小时内应委派专业技术人员到现场免费提供咨询、维修和更换零部件等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0.0688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陈老师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lang w:val="en-US" w:eastAsia="zh-CN"/>
        </w:rPr>
        <w:t>15806024710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1F1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7340C6F"/>
    <w:rsid w:val="19060E0C"/>
    <w:rsid w:val="23D85A9F"/>
    <w:rsid w:val="3FB45532"/>
    <w:rsid w:val="4A9E39AC"/>
    <w:rsid w:val="555107BE"/>
    <w:rsid w:val="603B5CC0"/>
    <w:rsid w:val="66873B01"/>
    <w:rsid w:val="6965691E"/>
    <w:rsid w:val="73C531E8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5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6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551</Words>
  <Characters>644</Characters>
  <Lines>5</Lines>
  <Paragraphs>1</Paragraphs>
  <TotalTime>1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2025-03-21T07:38:14Z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