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both"/>
        <w:rPr>
          <w:rFonts w:hint="eastAsia" w:ascii="方正小标宋简体" w:eastAsia="方正小标宋简体"/>
          <w:b w:val="0"/>
          <w:bCs w:val="0"/>
          <w:color w:val="FF0000"/>
          <w:w w:val="90"/>
          <w:sz w:val="72"/>
          <w:szCs w:val="72"/>
        </w:rPr>
      </w:pPr>
      <w:r>
        <w:rPr>
          <w:rFonts w:hint="eastAsia" w:ascii="方正小标宋简体" w:eastAsia="方正小标宋简体"/>
          <w:b w:val="0"/>
          <w:bCs w:val="0"/>
          <w:color w:val="FF0000"/>
          <w:spacing w:val="20"/>
          <w:w w:val="90"/>
          <w:sz w:val="72"/>
          <w:szCs w:val="72"/>
        </w:rPr>
        <w:t>福州职业技术学院（</w:t>
      </w:r>
      <w:r>
        <w:rPr>
          <w:rFonts w:hint="eastAsia" w:ascii="仿宋_GB2312" w:eastAsia="仿宋_GB2312"/>
          <w:b w:val="0"/>
          <w:bCs w:val="0"/>
          <w:w w:val="90"/>
          <w:sz w:val="36"/>
          <w:szCs w:val="36"/>
        </w:rPr>
        <w:t>学生工作处</w:t>
      </w:r>
      <w:r>
        <w:rPr>
          <w:rFonts w:hint="eastAsia" w:ascii="方正小标宋简体" w:eastAsia="方正小标宋简体"/>
          <w:b w:val="0"/>
          <w:bCs w:val="0"/>
          <w:color w:val="FF0000"/>
          <w:w w:val="90"/>
          <w:sz w:val="72"/>
          <w:szCs w:val="72"/>
        </w:rPr>
        <w:t>）</w:t>
      </w:r>
    </w:p>
    <w:p>
      <w:pPr>
        <w:pStyle w:val="2"/>
        <w:ind w:left="0" w:leftChars="0" w:firstLine="0" w:firstLineChars="0"/>
        <w:jc w:val="center"/>
        <w:rPr>
          <w:rFonts w:hint="eastAsia" w:ascii="仿宋_GB2312" w:hAnsi="仿宋_GB2312" w:eastAsia="仿宋_GB2312"/>
          <w:color w:val="000000"/>
          <w:kern w:val="0"/>
          <w:sz w:val="32"/>
          <w:szCs w:val="32"/>
        </w:rPr>
      </w:pPr>
    </w:p>
    <w:p>
      <w:pPr>
        <w:pStyle w:val="2"/>
        <w:ind w:left="0" w:leftChars="0" w:firstLine="0" w:firstLineChars="0"/>
        <w:jc w:val="center"/>
        <w:rPr>
          <w:rFonts w:hint="eastAsia" w:ascii="仿宋_GB2312" w:hAnsi="仿宋" w:eastAsia="仿宋_GB2312"/>
          <w:sz w:val="32"/>
          <w:szCs w:val="32"/>
        </w:rPr>
      </w:pPr>
      <w:bookmarkStart w:id="2" w:name="_GoBack"/>
      <w:r>
        <w:drawing>
          <wp:anchor distT="0" distB="0" distL="114300" distR="114300" simplePos="0" relativeHeight="251659264" behindDoc="0" locked="0" layoutInCell="1" allowOverlap="1">
            <wp:simplePos x="0" y="0"/>
            <wp:positionH relativeFrom="page">
              <wp:posOffset>971550</wp:posOffset>
            </wp:positionH>
            <wp:positionV relativeFrom="page">
              <wp:posOffset>2778125</wp:posOffset>
            </wp:positionV>
            <wp:extent cx="5601335" cy="38100"/>
            <wp:effectExtent l="0" t="0" r="18415" b="0"/>
            <wp:wrapNone/>
            <wp:docPr id="1" name="图片 2" descr="wpsB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B386"/>
                    <pic:cNvPicPr>
                      <a:picLocks noChangeAspect="1"/>
                    </pic:cNvPicPr>
                  </pic:nvPicPr>
                  <pic:blipFill>
                    <a:blip r:embed="rId6"/>
                    <a:stretch>
                      <a:fillRect/>
                    </a:stretch>
                  </pic:blipFill>
                  <pic:spPr>
                    <a:xfrm>
                      <a:off x="0" y="0"/>
                      <a:ext cx="5601335" cy="38100"/>
                    </a:xfrm>
                    <a:prstGeom prst="rect">
                      <a:avLst/>
                    </a:prstGeom>
                    <a:noFill/>
                    <a:ln>
                      <a:noFill/>
                    </a:ln>
                  </pic:spPr>
                </pic:pic>
              </a:graphicData>
            </a:graphic>
          </wp:anchor>
        </w:drawing>
      </w:r>
      <w:r>
        <w:rPr>
          <w:rFonts w:hint="eastAsia" w:ascii="仿宋_GB2312" w:hAnsi="仿宋_GB2312" w:eastAsia="仿宋_GB2312"/>
          <w:color w:val="000000"/>
          <w:kern w:val="0"/>
          <w:sz w:val="32"/>
          <w:szCs w:val="32"/>
        </w:rPr>
        <w:t>榕职院学〔20</w:t>
      </w:r>
      <w:r>
        <w:rPr>
          <w:rFonts w:hint="eastAsia" w:ascii="仿宋_GB2312" w:hAnsi="仿宋_GB2312" w:eastAsia="仿宋_GB2312"/>
          <w:color w:val="000000"/>
          <w:kern w:val="0"/>
          <w:sz w:val="32"/>
          <w:szCs w:val="32"/>
          <w:lang w:val="en-US" w:eastAsia="zh-CN"/>
        </w:rPr>
        <w:t>24</w:t>
      </w:r>
      <w:r>
        <w:rPr>
          <w:rFonts w:hint="eastAsia" w:ascii="仿宋_GB2312" w:hAnsi="仿宋_GB2312" w:eastAsia="仿宋_GB2312"/>
          <w:color w:val="000000"/>
          <w:kern w:val="0"/>
          <w:sz w:val="32"/>
          <w:szCs w:val="32"/>
        </w:rPr>
        <w:t>〕</w:t>
      </w:r>
      <w:r>
        <w:rPr>
          <w:rFonts w:hint="eastAsia" w:ascii="仿宋_GB2312" w:hAnsi="仿宋_GB2312" w:eastAsia="仿宋_GB2312"/>
          <w:color w:val="000000"/>
          <w:kern w:val="0"/>
          <w:sz w:val="32"/>
          <w:szCs w:val="32"/>
          <w:lang w:val="en-US" w:eastAsia="zh-CN"/>
        </w:rPr>
        <w:t>40</w:t>
      </w:r>
      <w:r>
        <w:rPr>
          <w:rFonts w:hint="eastAsia" w:ascii="仿宋_GB2312" w:hAnsi="仿宋_GB2312" w:eastAsia="仿宋_GB2312"/>
          <w:color w:val="000000"/>
          <w:kern w:val="0"/>
          <w:sz w:val="32"/>
          <w:szCs w:val="32"/>
        </w:rPr>
        <w:t>号</w:t>
      </w:r>
    </w:p>
    <w:bookmarkEnd w:id="2"/>
    <w:p>
      <w:pPr>
        <w:keepNext w:val="0"/>
        <w:keepLines w:val="0"/>
        <w:pageBreakBefore w:val="0"/>
        <w:wordWrap/>
        <w:overflowPunct/>
        <w:topLinePunct w:val="0"/>
        <w:bidi w:val="0"/>
        <w:adjustRightInd w:val="0"/>
        <w:snapToGrid w:val="0"/>
        <w:spacing w:line="500" w:lineRule="exact"/>
        <w:ind w:leftChars="0"/>
        <w:jc w:val="center"/>
        <w:rPr>
          <w:rFonts w:ascii="宋体" w:hAnsi="宋体"/>
          <w:b/>
          <w:bCs/>
          <w:color w:val="auto"/>
          <w:sz w:val="32"/>
          <w:szCs w:val="32"/>
          <w:highlight w:val="none"/>
        </w:rPr>
      </w:pPr>
    </w:p>
    <w:p>
      <w:pPr>
        <w:keepNext w:val="0"/>
        <w:keepLines w:val="0"/>
        <w:pageBreakBefore w:val="0"/>
        <w:kinsoku/>
        <w:wordWrap/>
        <w:overflowPunct/>
        <w:topLinePunct w:val="0"/>
        <w:bidi w:val="0"/>
        <w:adjustRightInd/>
        <w:snapToGrid/>
        <w:spacing w:before="0" w:line="500" w:lineRule="exact"/>
        <w:ind w:left="0" w:leftChars="0" w:right="0"/>
        <w:jc w:val="center"/>
        <w:textAlignment w:val="auto"/>
        <w:rPr>
          <w:rFonts w:hint="eastAsia" w:ascii="方正公文小标宋" w:hAnsi="方正公文小标宋" w:eastAsia="方正公文小标宋" w:cs="方正公文小标宋"/>
          <w:sz w:val="36"/>
          <w:szCs w:val="36"/>
          <w:lang w:val="zh-CN" w:eastAsia="zh-CN"/>
        </w:rPr>
      </w:pPr>
      <w:r>
        <w:rPr>
          <w:rFonts w:hint="eastAsia" w:ascii="方正公文小标宋" w:hAnsi="方正公文小标宋" w:eastAsia="方正公文小标宋" w:cs="方正公文小标宋"/>
          <w:sz w:val="36"/>
          <w:szCs w:val="36"/>
          <w:lang w:val="zh-CN" w:eastAsia="zh-CN"/>
        </w:rPr>
        <w:t>关于开展202</w:t>
      </w:r>
      <w:r>
        <w:rPr>
          <w:rFonts w:hint="eastAsia" w:ascii="方正公文小标宋" w:hAnsi="方正公文小标宋" w:eastAsia="方正公文小标宋" w:cs="方正公文小标宋"/>
          <w:sz w:val="36"/>
          <w:szCs w:val="36"/>
          <w:lang w:val="en-US" w:eastAsia="zh-CN"/>
        </w:rPr>
        <w:t>3</w:t>
      </w:r>
      <w:r>
        <w:rPr>
          <w:rFonts w:hint="eastAsia" w:ascii="方正公文小标宋" w:hAnsi="方正公文小标宋" w:eastAsia="方正公文小标宋" w:cs="方正公文小标宋"/>
          <w:sz w:val="36"/>
          <w:szCs w:val="36"/>
          <w:lang w:val="zh-CN" w:eastAsia="zh-CN"/>
        </w:rPr>
        <w:t>-202</w:t>
      </w:r>
      <w:r>
        <w:rPr>
          <w:rFonts w:hint="eastAsia" w:ascii="方正公文小标宋" w:hAnsi="方正公文小标宋" w:eastAsia="方正公文小标宋" w:cs="方正公文小标宋"/>
          <w:sz w:val="36"/>
          <w:szCs w:val="36"/>
          <w:lang w:val="en-US" w:eastAsia="zh-CN"/>
        </w:rPr>
        <w:t>4</w:t>
      </w:r>
      <w:r>
        <w:rPr>
          <w:rFonts w:hint="eastAsia" w:ascii="方正公文小标宋" w:hAnsi="方正公文小标宋" w:eastAsia="方正公文小标宋" w:cs="方正公文小标宋"/>
          <w:sz w:val="36"/>
          <w:szCs w:val="36"/>
          <w:lang w:val="zh-CN" w:eastAsia="zh-CN"/>
        </w:rPr>
        <w:t xml:space="preserve"> 学年</w:t>
      </w:r>
    </w:p>
    <w:p>
      <w:pPr>
        <w:keepNext w:val="0"/>
        <w:keepLines w:val="0"/>
        <w:pageBreakBefore w:val="0"/>
        <w:kinsoku/>
        <w:wordWrap/>
        <w:overflowPunct/>
        <w:topLinePunct w:val="0"/>
        <w:bidi w:val="0"/>
        <w:adjustRightInd/>
        <w:snapToGrid/>
        <w:spacing w:before="0" w:line="500" w:lineRule="exact"/>
        <w:ind w:left="0" w:leftChars="0" w:right="0"/>
        <w:jc w:val="center"/>
        <w:textAlignment w:val="auto"/>
        <w:rPr>
          <w:rFonts w:hint="eastAsia" w:ascii="方正公文小标宋" w:hAnsi="方正公文小标宋" w:eastAsia="方正公文小标宋" w:cs="方正公文小标宋"/>
          <w:sz w:val="36"/>
          <w:szCs w:val="36"/>
          <w:lang w:val="zh-CN" w:eastAsia="zh-CN"/>
        </w:rPr>
      </w:pPr>
      <w:r>
        <w:rPr>
          <w:rFonts w:hint="eastAsia" w:ascii="方正公文小标宋" w:hAnsi="方正公文小标宋" w:eastAsia="方正公文小标宋" w:cs="方正公文小标宋"/>
          <w:sz w:val="36"/>
          <w:szCs w:val="36"/>
          <w:lang w:val="zh-CN" w:eastAsia="zh-CN"/>
        </w:rPr>
        <w:t>辅导员考核及评选“优秀辅导员”工作的通知</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leftChars="0" w:right="0" w:firstLine="0" w:firstLineChars="0"/>
        <w:jc w:val="both"/>
        <w:textAlignment w:val="auto"/>
        <w:rPr>
          <w:rFonts w:hint="eastAsia" w:ascii="仿宋" w:hAnsi="仿宋" w:eastAsia="仿宋" w:cs="仿宋"/>
          <w:b w:val="0"/>
          <w:bCs w:val="0"/>
          <w:spacing w:val="-15"/>
          <w:sz w:val="28"/>
          <w:szCs w:val="28"/>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leftChars="0" w:right="0" w:firstLine="0" w:firstLineChars="0"/>
        <w:jc w:val="both"/>
        <w:textAlignment w:val="auto"/>
        <w:rPr>
          <w:rFonts w:hint="eastAsia" w:ascii="仿宋" w:hAnsi="仿宋" w:eastAsia="仿宋" w:cs="仿宋"/>
          <w:b w:val="0"/>
          <w:bCs w:val="0"/>
          <w:spacing w:val="-15"/>
          <w:sz w:val="28"/>
          <w:szCs w:val="28"/>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firstLineChars="0"/>
        <w:jc w:val="both"/>
        <w:textAlignment w:val="auto"/>
        <w:rPr>
          <w:rFonts w:ascii="仿宋" w:hAnsi="仿宋" w:eastAsia="仿宋" w:cs="仿宋"/>
          <w:b w:val="0"/>
          <w:bCs w:val="0"/>
          <w:spacing w:val="-15"/>
          <w:sz w:val="28"/>
          <w:szCs w:val="28"/>
          <w:lang w:val="zh-CN" w:eastAsia="zh-CN" w:bidi="zh-CN"/>
        </w:rPr>
      </w:pPr>
      <w:r>
        <w:rPr>
          <w:rFonts w:hint="eastAsia" w:ascii="仿宋" w:hAnsi="仿宋" w:eastAsia="仿宋" w:cs="仿宋"/>
          <w:b w:val="0"/>
          <w:bCs w:val="0"/>
          <w:spacing w:val="-15"/>
          <w:sz w:val="28"/>
          <w:szCs w:val="28"/>
          <w:lang w:val="zh-CN" w:eastAsia="zh-CN" w:bidi="zh-CN"/>
        </w:rPr>
        <w:t>各二级学院</w:t>
      </w:r>
      <w:r>
        <w:rPr>
          <w:rFonts w:ascii="仿宋" w:hAnsi="仿宋" w:eastAsia="仿宋" w:cs="仿宋"/>
          <w:b w:val="0"/>
          <w:bCs w:val="0"/>
          <w:spacing w:val="-15"/>
          <w:sz w:val="28"/>
          <w:szCs w:val="28"/>
          <w:lang w:val="zh-CN" w:eastAsia="zh-CN" w:bidi="zh-CN"/>
        </w:rPr>
        <w:t>：</w:t>
      </w:r>
    </w:p>
    <w:p>
      <w:pPr>
        <w:pStyle w:val="5"/>
        <w:keepNext w:val="0"/>
        <w:keepLines w:val="0"/>
        <w:pageBreakBefore w:val="0"/>
        <w:widowControl w:val="0"/>
        <w:shd w:val="clear"/>
        <w:kinsoku/>
        <w:wordWrap/>
        <w:overflowPunct/>
        <w:topLinePunct w:val="0"/>
        <w:autoSpaceDE w:val="0"/>
        <w:autoSpaceDN w:val="0"/>
        <w:bidi w:val="0"/>
        <w:adjustRightInd/>
        <w:snapToGrid/>
        <w:spacing w:before="0" w:line="480" w:lineRule="exact"/>
        <w:ind w:left="0" w:leftChars="0" w:right="0" w:firstLine="520" w:firstLineChars="200"/>
        <w:textAlignment w:val="auto"/>
        <w:rPr>
          <w:rFonts w:hint="eastAsia" w:eastAsia="仿宋"/>
          <w:color w:val="auto"/>
          <w:highlight w:val="none"/>
          <w:lang w:eastAsia="zh-CN"/>
        </w:rPr>
      </w:pPr>
      <w:r>
        <w:rPr>
          <w:spacing w:val="-10"/>
        </w:rPr>
        <w:t>为</w:t>
      </w:r>
      <w:r>
        <w:rPr>
          <w:rFonts w:hint="eastAsia"/>
          <w:spacing w:val="-10"/>
          <w:lang w:val="en-US" w:eastAsia="zh-CN"/>
        </w:rPr>
        <w:t>学习贯彻落实党的二十大精神和习近平新时代中国特色社会主义思想</w:t>
      </w:r>
      <w:r>
        <w:rPr>
          <w:spacing w:val="-15"/>
        </w:rPr>
        <w:t>，进一步加强</w:t>
      </w:r>
      <w:r>
        <w:rPr>
          <w:spacing w:val="-10"/>
        </w:rPr>
        <w:t>学校辅导员队伍建设，激励和促进辅导员不断改进工作、提升</w:t>
      </w:r>
      <w:r>
        <w:rPr>
          <w:color w:val="auto"/>
          <w:spacing w:val="-10"/>
        </w:rPr>
        <w:t>工作水平，根据《福州职业技术学院辅导员队伍建设和管理工作规定》（</w:t>
      </w:r>
      <w:r>
        <w:rPr>
          <w:color w:val="auto"/>
          <w:spacing w:val="-8"/>
        </w:rPr>
        <w:t>榕职院党〔</w:t>
      </w:r>
      <w:r>
        <w:rPr>
          <w:color w:val="auto"/>
          <w:spacing w:val="-6"/>
        </w:rPr>
        <w:t>2016</w:t>
      </w:r>
      <w:r>
        <w:rPr>
          <w:color w:val="auto"/>
          <w:spacing w:val="-8"/>
        </w:rPr>
        <w:t>〕</w:t>
      </w:r>
      <w:r>
        <w:rPr>
          <w:color w:val="auto"/>
          <w:spacing w:val="-2"/>
        </w:rPr>
        <w:t>128</w:t>
      </w:r>
      <w:r>
        <w:rPr>
          <w:color w:val="auto"/>
          <w:spacing w:val="-41"/>
        </w:rPr>
        <w:t xml:space="preserve"> 号</w:t>
      </w:r>
      <w:r>
        <w:rPr>
          <w:color w:val="auto"/>
          <w:spacing w:val="-8"/>
        </w:rPr>
        <w:t>）</w:t>
      </w:r>
      <w:r>
        <w:rPr>
          <w:rFonts w:hint="eastAsia"/>
          <w:color w:val="auto"/>
          <w:spacing w:val="-15"/>
          <w:lang w:val="en-US" w:eastAsia="zh-CN"/>
        </w:rPr>
        <w:t>要求</w:t>
      </w:r>
      <w:r>
        <w:rPr>
          <w:color w:val="auto"/>
          <w:spacing w:val="-15"/>
        </w:rPr>
        <w:t xml:space="preserve">，现开展 </w:t>
      </w:r>
      <w:r>
        <w:rPr>
          <w:color w:val="auto"/>
          <w:spacing w:val="-5"/>
        </w:rPr>
        <w:t>202</w:t>
      </w:r>
      <w:r>
        <w:rPr>
          <w:rFonts w:hint="eastAsia"/>
          <w:color w:val="auto"/>
          <w:spacing w:val="-5"/>
          <w:lang w:val="en-US" w:eastAsia="zh-CN"/>
        </w:rPr>
        <w:t>3</w:t>
      </w:r>
      <w:r>
        <w:rPr>
          <w:color w:val="auto"/>
          <w:spacing w:val="-5"/>
        </w:rPr>
        <w:t>-202</w:t>
      </w:r>
      <w:r>
        <w:rPr>
          <w:rFonts w:hint="eastAsia"/>
          <w:color w:val="auto"/>
          <w:spacing w:val="-5"/>
          <w:lang w:val="en-US" w:eastAsia="zh-CN"/>
        </w:rPr>
        <w:t>4</w:t>
      </w:r>
      <w:r>
        <w:rPr>
          <w:color w:val="auto"/>
          <w:spacing w:val="-17"/>
        </w:rPr>
        <w:t xml:space="preserve"> 学年辅导员考核</w:t>
      </w:r>
      <w:r>
        <w:rPr>
          <w:color w:val="auto"/>
          <w:spacing w:val="-9"/>
        </w:rPr>
        <w:t>工作</w:t>
      </w:r>
      <w:r>
        <w:rPr>
          <w:rFonts w:hint="eastAsia"/>
          <w:color w:val="auto"/>
          <w:spacing w:val="-9"/>
          <w:lang w:val="en-US" w:eastAsia="zh-CN"/>
        </w:rPr>
        <w:t>，</w:t>
      </w:r>
      <w:r>
        <w:rPr>
          <w:color w:val="auto"/>
          <w:spacing w:val="-9"/>
        </w:rPr>
        <w:t>具体通知如下</w:t>
      </w:r>
      <w:r>
        <w:rPr>
          <w:rFonts w:hint="eastAsia"/>
          <w:color w:val="auto"/>
          <w:spacing w:val="-9"/>
          <w:lang w:val="en-US" w:eastAsia="zh-CN"/>
        </w:rPr>
        <w:t>。</w:t>
      </w:r>
    </w:p>
    <w:p>
      <w:pPr>
        <w:pStyle w:val="4"/>
        <w:keepNext w:val="0"/>
        <w:keepLines w:val="0"/>
        <w:pageBreakBefore w:val="0"/>
        <w:widowControl w:val="0"/>
        <w:shd w:val="clear"/>
        <w:kinsoku/>
        <w:wordWrap/>
        <w:overflowPunct/>
        <w:topLinePunct w:val="0"/>
        <w:autoSpaceDE w:val="0"/>
        <w:autoSpaceDN w:val="0"/>
        <w:bidi w:val="0"/>
        <w:adjustRightInd/>
        <w:snapToGrid/>
        <w:spacing w:before="0" w:line="480" w:lineRule="exact"/>
        <w:ind w:left="0" w:leftChars="0" w:right="0" w:firstLine="562" w:firstLineChars="200"/>
        <w:textAlignment w:val="auto"/>
        <w:rPr>
          <w:color w:val="auto"/>
          <w:highlight w:val="none"/>
        </w:rPr>
      </w:pPr>
      <w:r>
        <w:rPr>
          <w:rFonts w:hint="eastAsia"/>
          <w:color w:val="auto"/>
          <w:highlight w:val="none"/>
          <w:lang w:eastAsia="zh-CN"/>
        </w:rPr>
        <w:t>一、</w:t>
      </w:r>
      <w:r>
        <w:rPr>
          <w:color w:val="auto"/>
          <w:highlight w:val="none"/>
        </w:rPr>
        <w:t>考核对象</w:t>
      </w:r>
    </w:p>
    <w:p>
      <w:pPr>
        <w:pStyle w:val="5"/>
        <w:keepNext w:val="0"/>
        <w:keepLines w:val="0"/>
        <w:pageBreakBefore w:val="0"/>
        <w:widowControl w:val="0"/>
        <w:shd w:val="clear"/>
        <w:kinsoku/>
        <w:wordWrap/>
        <w:overflowPunct/>
        <w:topLinePunct w:val="0"/>
        <w:autoSpaceDE w:val="0"/>
        <w:autoSpaceDN w:val="0"/>
        <w:bidi w:val="0"/>
        <w:adjustRightInd/>
        <w:snapToGrid/>
        <w:spacing w:before="0" w:line="480" w:lineRule="exact"/>
        <w:ind w:left="0" w:leftChars="0" w:right="0" w:firstLine="560" w:firstLineChars="200"/>
        <w:textAlignment w:val="auto"/>
        <w:rPr>
          <w:rFonts w:hint="default" w:eastAsia="仿宋"/>
          <w:color w:val="auto"/>
          <w:highlight w:val="none"/>
          <w:lang w:val="en-US" w:eastAsia="zh-CN"/>
        </w:rPr>
      </w:pPr>
      <w:r>
        <w:rPr>
          <w:color w:val="auto"/>
          <w:highlight w:val="none"/>
        </w:rPr>
        <w:t>202</w:t>
      </w:r>
      <w:r>
        <w:rPr>
          <w:rFonts w:hint="eastAsia"/>
          <w:color w:val="auto"/>
          <w:highlight w:val="none"/>
          <w:lang w:val="en-US" w:eastAsia="zh-CN"/>
        </w:rPr>
        <w:t>3</w:t>
      </w:r>
      <w:r>
        <w:rPr>
          <w:color w:val="auto"/>
          <w:highlight w:val="none"/>
        </w:rPr>
        <w:t>-202</w:t>
      </w:r>
      <w:r>
        <w:rPr>
          <w:rFonts w:hint="eastAsia"/>
          <w:color w:val="auto"/>
          <w:highlight w:val="none"/>
          <w:lang w:val="en-US" w:eastAsia="zh-CN"/>
        </w:rPr>
        <w:t>4</w:t>
      </w:r>
      <w:r>
        <w:rPr>
          <w:color w:val="auto"/>
          <w:highlight w:val="none"/>
        </w:rPr>
        <w:t>学年从事思政工作</w:t>
      </w:r>
      <w:r>
        <w:rPr>
          <w:rFonts w:hint="eastAsia"/>
          <w:color w:val="auto"/>
          <w:highlight w:val="none"/>
          <w:lang w:val="en-US" w:eastAsia="zh-CN"/>
        </w:rPr>
        <w:t>满</w:t>
      </w:r>
      <w:r>
        <w:rPr>
          <w:color w:val="auto"/>
          <w:highlight w:val="none"/>
        </w:rPr>
        <w:t>的</w:t>
      </w:r>
      <w:r>
        <w:rPr>
          <w:rFonts w:hint="eastAsia"/>
          <w:color w:val="auto"/>
          <w:highlight w:val="none"/>
          <w:lang w:eastAsia="zh-CN"/>
        </w:rPr>
        <w:t>专、兼职辅导员</w:t>
      </w:r>
      <w:r>
        <w:rPr>
          <w:color w:val="auto"/>
          <w:highlight w:val="none"/>
        </w:rPr>
        <w:t>。</w:t>
      </w:r>
    </w:p>
    <w:p>
      <w:pPr>
        <w:pStyle w:val="4"/>
        <w:keepNext w:val="0"/>
        <w:keepLines w:val="0"/>
        <w:pageBreakBefore w:val="0"/>
        <w:widowControl w:val="0"/>
        <w:shd w:val="clear"/>
        <w:kinsoku/>
        <w:wordWrap/>
        <w:overflowPunct/>
        <w:topLinePunct w:val="0"/>
        <w:autoSpaceDE w:val="0"/>
        <w:autoSpaceDN w:val="0"/>
        <w:bidi w:val="0"/>
        <w:adjustRightInd/>
        <w:snapToGrid/>
        <w:spacing w:before="0" w:line="480" w:lineRule="exact"/>
        <w:ind w:left="0" w:leftChars="0" w:right="0" w:firstLine="562" w:firstLineChars="200"/>
        <w:textAlignment w:val="auto"/>
        <w:rPr>
          <w:color w:val="auto"/>
          <w:highlight w:val="none"/>
        </w:rPr>
      </w:pPr>
      <w:r>
        <w:rPr>
          <w:rFonts w:hint="eastAsia"/>
          <w:color w:val="auto"/>
          <w:highlight w:val="none"/>
          <w:lang w:eastAsia="zh-CN"/>
        </w:rPr>
        <w:t>二、</w:t>
      </w:r>
      <w:r>
        <w:rPr>
          <w:color w:val="auto"/>
          <w:highlight w:val="none"/>
        </w:rPr>
        <w:t>考核内容</w:t>
      </w:r>
    </w:p>
    <w:p>
      <w:pPr>
        <w:pStyle w:val="5"/>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line="480" w:lineRule="exact"/>
        <w:ind w:left="0" w:leftChars="0" w:right="0" w:rightChars="0" w:firstLine="520" w:firstLineChars="200"/>
        <w:textAlignment w:val="auto"/>
        <w:rPr>
          <w:color w:val="auto"/>
          <w:spacing w:val="-10"/>
          <w:highlight w:val="none"/>
        </w:rPr>
      </w:pPr>
      <w:r>
        <w:rPr>
          <w:rFonts w:hint="eastAsia"/>
          <w:color w:val="auto"/>
          <w:spacing w:val="-10"/>
          <w:highlight w:val="none"/>
          <w:lang w:eastAsia="zh-CN"/>
        </w:rPr>
        <w:t>根据《普通高等学校辅导员队伍建设规定》（教育部</w:t>
      </w:r>
      <w:r>
        <w:rPr>
          <w:rFonts w:hint="eastAsia"/>
          <w:color w:val="auto"/>
          <w:spacing w:val="-10"/>
          <w:highlight w:val="none"/>
          <w:lang w:val="en-US" w:eastAsia="zh-CN"/>
        </w:rPr>
        <w:t>43号令</w:t>
      </w:r>
      <w:r>
        <w:rPr>
          <w:rFonts w:hint="eastAsia"/>
          <w:color w:val="auto"/>
          <w:spacing w:val="-10"/>
          <w:highlight w:val="none"/>
          <w:lang w:eastAsia="zh-CN"/>
        </w:rPr>
        <w:t>）工作职责，结合学校实际，对专、</w:t>
      </w:r>
      <w:r>
        <w:rPr>
          <w:rFonts w:hint="eastAsia"/>
          <w:color w:val="auto"/>
          <w:spacing w:val="-10"/>
          <w:highlight w:val="none"/>
          <w:lang w:val="en-US" w:eastAsia="zh-CN"/>
        </w:rPr>
        <w:t>兼</w:t>
      </w:r>
      <w:r>
        <w:rPr>
          <w:rFonts w:hint="eastAsia"/>
          <w:color w:val="auto"/>
          <w:spacing w:val="-10"/>
          <w:highlight w:val="none"/>
          <w:lang w:eastAsia="zh-CN"/>
        </w:rPr>
        <w:t>职辅导员本学年履职情况进行考核。</w:t>
      </w:r>
    </w:p>
    <w:p>
      <w:pPr>
        <w:pStyle w:val="5"/>
        <w:keepNext w:val="0"/>
        <w:keepLines w:val="0"/>
        <w:pageBreakBefore w:val="0"/>
        <w:widowControl w:val="0"/>
        <w:shd w:val="clear"/>
        <w:kinsoku/>
        <w:wordWrap/>
        <w:overflowPunct/>
        <w:topLinePunct w:val="0"/>
        <w:autoSpaceDE w:val="0"/>
        <w:autoSpaceDN w:val="0"/>
        <w:bidi w:val="0"/>
        <w:adjustRightInd/>
        <w:snapToGrid/>
        <w:spacing w:before="0" w:line="480" w:lineRule="exact"/>
        <w:ind w:left="0" w:leftChars="0" w:right="0" w:firstLine="522" w:firstLineChars="200"/>
        <w:textAlignment w:val="auto"/>
        <w:rPr>
          <w:rFonts w:hint="eastAsia" w:ascii="黑体" w:hAnsi="黑体" w:eastAsia="黑体" w:cs="黑体"/>
          <w:b/>
          <w:bCs/>
          <w:color w:val="auto"/>
          <w:spacing w:val="-10"/>
          <w:highlight w:val="none"/>
          <w:lang w:eastAsia="zh-CN"/>
        </w:rPr>
      </w:pPr>
      <w:r>
        <w:rPr>
          <w:rFonts w:hint="eastAsia" w:ascii="黑体" w:hAnsi="黑体" w:eastAsia="黑体" w:cs="黑体"/>
          <w:b/>
          <w:bCs/>
          <w:color w:val="auto"/>
          <w:spacing w:val="-10"/>
          <w:highlight w:val="none"/>
          <w:lang w:eastAsia="zh-CN"/>
        </w:rPr>
        <w:t>三</w:t>
      </w:r>
      <w:r>
        <w:rPr>
          <w:rFonts w:hint="eastAsia" w:ascii="黑体" w:hAnsi="黑体" w:eastAsia="黑体" w:cs="黑体"/>
          <w:b/>
          <w:bCs/>
          <w:color w:val="auto"/>
          <w:spacing w:val="-10"/>
          <w:highlight w:val="none"/>
        </w:rPr>
        <w:t>、考核</w:t>
      </w:r>
      <w:r>
        <w:rPr>
          <w:rFonts w:hint="eastAsia" w:ascii="黑体" w:hAnsi="黑体" w:eastAsia="黑体" w:cs="黑体"/>
          <w:b/>
          <w:bCs/>
          <w:color w:val="auto"/>
          <w:spacing w:val="-10"/>
          <w:highlight w:val="none"/>
          <w:lang w:eastAsia="zh-CN"/>
        </w:rPr>
        <w:t>程序</w:t>
      </w:r>
    </w:p>
    <w:p>
      <w:pPr>
        <w:pStyle w:val="5"/>
        <w:keepNext w:val="0"/>
        <w:keepLines w:val="0"/>
        <w:pageBreakBefore w:val="0"/>
        <w:widowControl w:val="0"/>
        <w:shd w:val="clear"/>
        <w:kinsoku/>
        <w:wordWrap/>
        <w:overflowPunct/>
        <w:topLinePunct w:val="0"/>
        <w:autoSpaceDE w:val="0"/>
        <w:autoSpaceDN w:val="0"/>
        <w:bidi w:val="0"/>
        <w:adjustRightInd/>
        <w:snapToGrid/>
        <w:spacing w:before="0" w:line="480" w:lineRule="exact"/>
        <w:ind w:left="0" w:leftChars="0" w:right="0" w:firstLine="560" w:firstLineChars="200"/>
        <w:textAlignment w:val="auto"/>
        <w:rPr>
          <w:rFonts w:hint="eastAsia"/>
          <w:color w:val="auto"/>
          <w:spacing w:val="-14"/>
          <w:highlight w:val="none"/>
          <w:lang w:eastAsia="zh-CN"/>
        </w:rPr>
      </w:pPr>
      <w:r>
        <w:rPr>
          <w:rFonts w:hint="eastAsia"/>
          <w:color w:val="auto"/>
          <w:highlight w:val="none"/>
          <w:lang w:eastAsia="zh-CN"/>
        </w:rPr>
        <w:t>考核分为辅导员个人总结、学院考核、学校复核等</w:t>
      </w:r>
      <w:r>
        <w:rPr>
          <w:rFonts w:hint="eastAsia"/>
          <w:color w:val="auto"/>
          <w:highlight w:val="none"/>
          <w:lang w:val="en-US" w:eastAsia="zh-CN"/>
        </w:rPr>
        <w:t>环节，</w:t>
      </w:r>
      <w:r>
        <w:rPr>
          <w:color w:val="auto"/>
          <w:spacing w:val="-14"/>
          <w:highlight w:val="none"/>
        </w:rPr>
        <w:t>考核结果分为合格</w:t>
      </w:r>
      <w:r>
        <w:rPr>
          <w:rFonts w:hint="eastAsia"/>
          <w:color w:val="auto"/>
          <w:spacing w:val="-14"/>
          <w:highlight w:val="none"/>
          <w:lang w:eastAsia="zh-CN"/>
        </w:rPr>
        <w:t>、不合格。</w:t>
      </w:r>
    </w:p>
    <w:p>
      <w:pPr>
        <w:pStyle w:val="5"/>
        <w:keepNext w:val="0"/>
        <w:keepLines w:val="0"/>
        <w:pageBreakBefore w:val="0"/>
        <w:widowControl w:val="0"/>
        <w:numPr>
          <w:ilvl w:val="0"/>
          <w:numId w:val="1"/>
        </w:numPr>
        <w:shd w:val="clear"/>
        <w:kinsoku/>
        <w:wordWrap/>
        <w:overflowPunct/>
        <w:topLinePunct w:val="0"/>
        <w:autoSpaceDE w:val="0"/>
        <w:autoSpaceDN w:val="0"/>
        <w:bidi w:val="0"/>
        <w:adjustRightInd/>
        <w:snapToGrid/>
        <w:spacing w:before="0" w:line="480" w:lineRule="exact"/>
        <w:ind w:left="0" w:leftChars="0" w:right="0" w:firstLine="560" w:firstLineChars="200"/>
        <w:textAlignment w:val="auto"/>
        <w:rPr>
          <w:color w:val="auto"/>
          <w:highlight w:val="none"/>
        </w:rPr>
      </w:pPr>
      <w:r>
        <w:rPr>
          <w:color w:val="auto"/>
          <w:highlight w:val="none"/>
        </w:rPr>
        <w:t>辅导员</w:t>
      </w:r>
      <w:r>
        <w:rPr>
          <w:rFonts w:hint="eastAsia"/>
          <w:color w:val="auto"/>
          <w:highlight w:val="none"/>
          <w:lang w:eastAsia="zh-CN"/>
        </w:rPr>
        <w:t>个人</w:t>
      </w:r>
      <w:r>
        <w:rPr>
          <w:color w:val="auto"/>
          <w:highlight w:val="none"/>
        </w:rPr>
        <w:t>总结</w:t>
      </w:r>
      <w:r>
        <w:rPr>
          <w:rFonts w:hint="eastAsia"/>
          <w:color w:val="auto"/>
          <w:highlight w:val="none"/>
          <w:lang w:eastAsia="zh-CN"/>
        </w:rPr>
        <w:t>。</w:t>
      </w:r>
    </w:p>
    <w:p>
      <w:pPr>
        <w:pStyle w:val="5"/>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color w:val="auto"/>
          <w:highlight w:val="none"/>
        </w:rPr>
      </w:pPr>
      <w:r>
        <w:rPr>
          <w:color w:val="auto"/>
          <w:highlight w:val="none"/>
        </w:rPr>
        <w:t>辅导员对考核期内的工作进行总结</w:t>
      </w:r>
      <w:r>
        <w:rPr>
          <w:rFonts w:hint="eastAsia"/>
          <w:color w:val="auto"/>
          <w:highlight w:val="none"/>
          <w:lang w:eastAsia="zh-CN"/>
        </w:rPr>
        <w:t>，登录智慧学工系统</w:t>
      </w:r>
      <w:r>
        <w:rPr>
          <w:color w:val="auto"/>
          <w:highlight w:val="none"/>
        </w:rPr>
        <w:t>填写《福州职业技术学院辅导员工作考核表》（附件 1）。</w:t>
      </w:r>
    </w:p>
    <w:p>
      <w:pPr>
        <w:pStyle w:val="5"/>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line="480" w:lineRule="exact"/>
        <w:ind w:left="0" w:leftChars="0" w:right="0" w:rightChars="0" w:firstLine="492" w:firstLineChars="200"/>
        <w:textAlignment w:val="auto"/>
        <w:rPr>
          <w:rFonts w:hint="eastAsia" w:cs="仿宋"/>
          <w:color w:val="auto"/>
          <w:spacing w:val="-17"/>
          <w:sz w:val="28"/>
          <w:szCs w:val="22"/>
          <w:highlight w:val="none"/>
          <w:lang w:val="en-US" w:eastAsia="zh-CN" w:bidi="zh-CN"/>
        </w:rPr>
      </w:pPr>
      <w:r>
        <w:rPr>
          <w:rFonts w:hint="eastAsia" w:cs="仿宋"/>
          <w:color w:val="auto"/>
          <w:spacing w:val="-17"/>
          <w:sz w:val="28"/>
          <w:szCs w:val="22"/>
          <w:highlight w:val="none"/>
          <w:lang w:val="en-US" w:eastAsia="zh-CN" w:bidi="zh-CN"/>
        </w:rPr>
        <w:t>（二）学院考核。</w:t>
      </w:r>
    </w:p>
    <w:p>
      <w:pPr>
        <w:pStyle w:val="12"/>
        <w:keepNext w:val="0"/>
        <w:keepLines w:val="0"/>
        <w:pageBreakBefore w:val="0"/>
        <w:widowControl w:val="0"/>
        <w:numPr>
          <w:ilvl w:val="0"/>
          <w:numId w:val="0"/>
        </w:numPr>
        <w:shd w:val="clear"/>
        <w:tabs>
          <w:tab w:val="left" w:pos="997"/>
        </w:tabs>
        <w:kinsoku/>
        <w:wordWrap/>
        <w:overflowPunct/>
        <w:topLinePunct w:val="0"/>
        <w:autoSpaceDE w:val="0"/>
        <w:autoSpaceDN w:val="0"/>
        <w:bidi w:val="0"/>
        <w:adjustRightInd/>
        <w:snapToGrid/>
        <w:spacing w:before="0" w:after="0" w:line="480" w:lineRule="exact"/>
        <w:ind w:left="0" w:leftChars="0" w:right="0" w:rightChars="0" w:firstLine="492" w:firstLineChars="200"/>
        <w:jc w:val="left"/>
        <w:textAlignment w:val="auto"/>
        <w:rPr>
          <w:rFonts w:hint="eastAsia" w:cs="仿宋"/>
          <w:color w:val="auto"/>
          <w:spacing w:val="-17"/>
          <w:sz w:val="28"/>
          <w:szCs w:val="22"/>
          <w:highlight w:val="none"/>
          <w:lang w:val="zh-CN" w:eastAsia="zh-CN" w:bidi="zh-CN"/>
        </w:rPr>
      </w:pPr>
      <w:r>
        <w:rPr>
          <w:rFonts w:hint="eastAsia" w:cs="仿宋"/>
          <w:color w:val="auto"/>
          <w:spacing w:val="-17"/>
          <w:sz w:val="28"/>
          <w:szCs w:val="22"/>
          <w:highlight w:val="none"/>
          <w:lang w:val="en-US" w:eastAsia="zh-CN" w:bidi="zh-CN"/>
        </w:rPr>
        <w:t>1.成立考核小组。各</w:t>
      </w:r>
      <w:r>
        <w:rPr>
          <w:rFonts w:hint="eastAsia" w:cs="仿宋"/>
          <w:color w:val="auto"/>
          <w:spacing w:val="-17"/>
          <w:sz w:val="28"/>
          <w:szCs w:val="22"/>
          <w:highlight w:val="none"/>
          <w:lang w:val="zh-CN" w:eastAsia="zh-CN" w:bidi="zh-CN"/>
        </w:rPr>
        <w:t>学院</w:t>
      </w:r>
      <w:r>
        <w:rPr>
          <w:rFonts w:hint="eastAsia" w:ascii="仿宋" w:hAnsi="仿宋" w:eastAsia="仿宋" w:cs="仿宋"/>
          <w:color w:val="auto"/>
          <w:spacing w:val="-17"/>
          <w:sz w:val="28"/>
          <w:szCs w:val="22"/>
          <w:highlight w:val="none"/>
          <w:lang w:val="zh-CN" w:eastAsia="zh-CN" w:bidi="zh-CN"/>
        </w:rPr>
        <w:t>组织成立</w:t>
      </w:r>
      <w:r>
        <w:rPr>
          <w:rFonts w:hint="eastAsia" w:cs="仿宋"/>
          <w:color w:val="auto"/>
          <w:spacing w:val="-17"/>
          <w:sz w:val="28"/>
          <w:szCs w:val="22"/>
          <w:highlight w:val="none"/>
          <w:lang w:val="en-US" w:eastAsia="zh-CN" w:bidi="zh-CN"/>
        </w:rPr>
        <w:t>学院</w:t>
      </w:r>
      <w:r>
        <w:rPr>
          <w:rFonts w:hint="eastAsia" w:ascii="仿宋" w:hAnsi="仿宋" w:eastAsia="仿宋" w:cs="仿宋"/>
          <w:color w:val="auto"/>
          <w:spacing w:val="-17"/>
          <w:sz w:val="28"/>
          <w:szCs w:val="22"/>
          <w:highlight w:val="none"/>
          <w:lang w:val="zh-CN" w:eastAsia="zh-CN" w:bidi="zh-CN"/>
        </w:rPr>
        <w:t>辅导员工作考核小组，小组成员由</w:t>
      </w:r>
      <w:r>
        <w:rPr>
          <w:rFonts w:hint="eastAsia" w:cs="仿宋"/>
          <w:color w:val="auto"/>
          <w:spacing w:val="-17"/>
          <w:sz w:val="28"/>
          <w:szCs w:val="22"/>
          <w:highlight w:val="none"/>
          <w:lang w:val="en-US" w:eastAsia="zh-CN" w:bidi="zh-CN"/>
        </w:rPr>
        <w:t>学院</w:t>
      </w:r>
      <w:r>
        <w:rPr>
          <w:rFonts w:hint="eastAsia" w:cs="仿宋"/>
          <w:color w:val="auto"/>
          <w:spacing w:val="-17"/>
          <w:sz w:val="28"/>
          <w:szCs w:val="22"/>
          <w:highlight w:val="none"/>
          <w:lang w:val="zh-CN" w:eastAsia="zh-CN" w:bidi="zh-CN"/>
        </w:rPr>
        <w:t>党</w:t>
      </w:r>
      <w:r>
        <w:rPr>
          <w:rFonts w:hint="eastAsia" w:ascii="仿宋" w:hAnsi="仿宋" w:eastAsia="仿宋" w:cs="仿宋"/>
          <w:color w:val="auto"/>
          <w:spacing w:val="-17"/>
          <w:sz w:val="28"/>
          <w:szCs w:val="22"/>
          <w:highlight w:val="none"/>
          <w:lang w:val="zh-CN" w:eastAsia="zh-CN" w:bidi="zh-CN"/>
        </w:rPr>
        <w:t>政领导、班主任等教师代表组成，具体负责本</w:t>
      </w:r>
      <w:r>
        <w:rPr>
          <w:rFonts w:hint="eastAsia" w:cs="仿宋"/>
          <w:color w:val="auto"/>
          <w:spacing w:val="-17"/>
          <w:sz w:val="28"/>
          <w:szCs w:val="22"/>
          <w:highlight w:val="none"/>
          <w:lang w:val="en-US" w:eastAsia="zh-CN" w:bidi="zh-CN"/>
        </w:rPr>
        <w:t>学院</w:t>
      </w:r>
      <w:r>
        <w:rPr>
          <w:rFonts w:hint="eastAsia" w:ascii="仿宋" w:hAnsi="仿宋" w:eastAsia="仿宋" w:cs="仿宋"/>
          <w:color w:val="auto"/>
          <w:spacing w:val="-17"/>
          <w:sz w:val="28"/>
          <w:szCs w:val="22"/>
          <w:highlight w:val="none"/>
          <w:lang w:val="zh-CN" w:eastAsia="zh-CN" w:bidi="zh-CN"/>
        </w:rPr>
        <w:t>辅导员考核工作的实施</w:t>
      </w:r>
      <w:r>
        <w:rPr>
          <w:rFonts w:hint="eastAsia" w:cs="仿宋"/>
          <w:color w:val="auto"/>
          <w:spacing w:val="-17"/>
          <w:sz w:val="28"/>
          <w:szCs w:val="22"/>
          <w:highlight w:val="none"/>
          <w:lang w:val="zh-CN" w:eastAsia="zh-CN" w:bidi="zh-CN"/>
        </w:rPr>
        <w:t>。</w:t>
      </w:r>
    </w:p>
    <w:p>
      <w:pPr>
        <w:pStyle w:val="12"/>
        <w:keepNext w:val="0"/>
        <w:keepLines w:val="0"/>
        <w:pageBreakBefore w:val="0"/>
        <w:widowControl w:val="0"/>
        <w:numPr>
          <w:ilvl w:val="0"/>
          <w:numId w:val="0"/>
        </w:numPr>
        <w:shd w:val="clear"/>
        <w:tabs>
          <w:tab w:val="left" w:pos="997"/>
        </w:tabs>
        <w:kinsoku/>
        <w:wordWrap/>
        <w:overflowPunct/>
        <w:topLinePunct w:val="0"/>
        <w:autoSpaceDE w:val="0"/>
        <w:autoSpaceDN w:val="0"/>
        <w:bidi w:val="0"/>
        <w:adjustRightInd/>
        <w:snapToGrid/>
        <w:spacing w:before="0" w:after="0" w:line="480" w:lineRule="exact"/>
        <w:ind w:left="0" w:leftChars="0" w:right="0" w:rightChars="0" w:firstLine="492" w:firstLineChars="200"/>
        <w:jc w:val="left"/>
        <w:textAlignment w:val="auto"/>
        <w:rPr>
          <w:rFonts w:hint="eastAsia"/>
          <w:color w:val="auto"/>
          <w:spacing w:val="-17"/>
          <w:sz w:val="28"/>
          <w:highlight w:val="none"/>
          <w:lang w:val="en-US" w:eastAsia="zh-CN"/>
        </w:rPr>
      </w:pPr>
      <w:r>
        <w:rPr>
          <w:rFonts w:hint="eastAsia" w:cs="仿宋"/>
          <w:color w:val="auto"/>
          <w:spacing w:val="-17"/>
          <w:sz w:val="28"/>
          <w:szCs w:val="22"/>
          <w:highlight w:val="none"/>
          <w:lang w:val="en-US" w:eastAsia="zh-CN" w:bidi="zh-CN"/>
        </w:rPr>
        <w:t>2.</w:t>
      </w:r>
      <w:r>
        <w:rPr>
          <w:rFonts w:hint="eastAsia" w:ascii="仿宋" w:hAnsi="仿宋" w:eastAsia="仿宋" w:cs="仿宋"/>
          <w:color w:val="auto"/>
          <w:spacing w:val="-17"/>
          <w:sz w:val="28"/>
          <w:szCs w:val="22"/>
          <w:highlight w:val="none"/>
          <w:lang w:val="zh-CN" w:eastAsia="zh-CN" w:bidi="zh-CN"/>
        </w:rPr>
        <w:t>学生评议。</w:t>
      </w:r>
      <w:r>
        <w:rPr>
          <w:color w:val="auto"/>
          <w:spacing w:val="-17"/>
          <w:sz w:val="28"/>
          <w:highlight w:val="none"/>
        </w:rPr>
        <w:t>考核小组</w:t>
      </w:r>
      <w:r>
        <w:rPr>
          <w:rFonts w:hint="eastAsia"/>
          <w:color w:val="auto"/>
          <w:spacing w:val="-17"/>
          <w:sz w:val="28"/>
          <w:highlight w:val="none"/>
          <w:lang w:eastAsia="zh-CN"/>
        </w:rPr>
        <w:t>组织</w:t>
      </w:r>
      <w:r>
        <w:rPr>
          <w:rFonts w:hint="eastAsia"/>
          <w:color w:val="auto"/>
          <w:spacing w:val="-17"/>
          <w:sz w:val="28"/>
          <w:highlight w:val="none"/>
          <w:lang w:val="en-US" w:eastAsia="zh-CN"/>
        </w:rPr>
        <w:t>被考评辅导员所带学生登录智慧学工系统开展评议，填写</w:t>
      </w:r>
      <w:r>
        <w:rPr>
          <w:color w:val="auto"/>
          <w:spacing w:val="-3"/>
          <w:sz w:val="28"/>
          <w:highlight w:val="none"/>
        </w:rPr>
        <w:t>《福州职业技术学院辅导员工作学生评议表》</w:t>
      </w:r>
      <w:r>
        <w:rPr>
          <w:rFonts w:hint="eastAsia"/>
          <w:color w:val="auto"/>
          <w:spacing w:val="-3"/>
          <w:sz w:val="28"/>
          <w:highlight w:val="none"/>
          <w:lang w:eastAsia="zh-CN"/>
        </w:rPr>
        <w:t>（附件</w:t>
      </w:r>
      <w:r>
        <w:rPr>
          <w:rFonts w:hint="eastAsia"/>
          <w:color w:val="auto"/>
          <w:spacing w:val="-3"/>
          <w:sz w:val="28"/>
          <w:highlight w:val="none"/>
          <w:lang w:val="en-US" w:eastAsia="zh-CN"/>
        </w:rPr>
        <w:t>2</w:t>
      </w:r>
      <w:r>
        <w:rPr>
          <w:rFonts w:hint="eastAsia"/>
          <w:color w:val="auto"/>
          <w:spacing w:val="-3"/>
          <w:sz w:val="28"/>
          <w:highlight w:val="none"/>
          <w:lang w:eastAsia="zh-CN"/>
        </w:rPr>
        <w:t>）</w:t>
      </w:r>
      <w:r>
        <w:rPr>
          <w:rFonts w:hint="eastAsia"/>
          <w:color w:val="auto"/>
          <w:spacing w:val="-17"/>
          <w:sz w:val="28"/>
          <w:highlight w:val="none"/>
          <w:lang w:val="en-US" w:eastAsia="zh-CN"/>
        </w:rPr>
        <w:t>。参与评议学生</w:t>
      </w:r>
      <w:r>
        <w:rPr>
          <w:rFonts w:hint="eastAsia"/>
          <w:color w:val="auto"/>
          <w:spacing w:val="-17"/>
          <w:sz w:val="28"/>
          <w:highlight w:val="none"/>
          <w:lang w:eastAsia="zh-CN"/>
        </w:rPr>
        <w:t>不少于</w:t>
      </w:r>
      <w:r>
        <w:rPr>
          <w:rFonts w:hint="eastAsia"/>
          <w:color w:val="auto"/>
          <w:spacing w:val="-17"/>
          <w:sz w:val="28"/>
          <w:highlight w:val="none"/>
          <w:lang w:val="en-US" w:eastAsia="zh-CN"/>
        </w:rPr>
        <w:t>50%（低于50%分数无效），应包含学生干部、学生党员、家庭经济困难学生和普通学生等。</w:t>
      </w:r>
    </w:p>
    <w:p>
      <w:pPr>
        <w:pStyle w:val="5"/>
        <w:keepNext w:val="0"/>
        <w:keepLines w:val="0"/>
        <w:pageBreakBefore w:val="0"/>
        <w:widowControl w:val="0"/>
        <w:numPr>
          <w:ilvl w:val="0"/>
          <w:numId w:val="0"/>
        </w:numPr>
        <w:shd w:val="clear"/>
        <w:kinsoku/>
        <w:wordWrap/>
        <w:overflowPunct/>
        <w:topLinePunct w:val="0"/>
        <w:autoSpaceDE w:val="0"/>
        <w:autoSpaceDN w:val="0"/>
        <w:bidi w:val="0"/>
        <w:adjustRightInd/>
        <w:snapToGrid/>
        <w:spacing w:before="0" w:line="480" w:lineRule="exact"/>
        <w:ind w:left="0" w:leftChars="0" w:right="0" w:rightChars="0" w:firstLine="492" w:firstLineChars="200"/>
        <w:textAlignment w:val="auto"/>
        <w:rPr>
          <w:rFonts w:hint="eastAsia" w:cs="仿宋"/>
          <w:color w:val="auto"/>
          <w:spacing w:val="-17"/>
          <w:sz w:val="28"/>
          <w:szCs w:val="22"/>
          <w:highlight w:val="none"/>
          <w:lang w:val="zh-CN" w:eastAsia="zh-CN" w:bidi="zh-CN"/>
        </w:rPr>
      </w:pPr>
      <w:r>
        <w:rPr>
          <w:rFonts w:hint="eastAsia" w:cs="仿宋"/>
          <w:color w:val="auto"/>
          <w:spacing w:val="-17"/>
          <w:sz w:val="28"/>
          <w:szCs w:val="22"/>
          <w:highlight w:val="none"/>
          <w:lang w:val="en-US" w:eastAsia="zh-CN" w:bidi="zh-CN"/>
        </w:rPr>
        <w:t>3.二级学院考核小组</w:t>
      </w:r>
      <w:r>
        <w:rPr>
          <w:rFonts w:hint="eastAsia" w:cs="仿宋"/>
          <w:color w:val="auto"/>
          <w:spacing w:val="-17"/>
          <w:sz w:val="28"/>
          <w:szCs w:val="22"/>
          <w:highlight w:val="none"/>
          <w:lang w:val="zh-CN" w:eastAsia="zh-CN" w:bidi="zh-CN"/>
        </w:rPr>
        <w:t>评议</w:t>
      </w:r>
      <w:r>
        <w:rPr>
          <w:rFonts w:hint="eastAsia" w:ascii="仿宋" w:hAnsi="仿宋" w:eastAsia="仿宋" w:cs="仿宋"/>
          <w:color w:val="auto"/>
          <w:spacing w:val="-17"/>
          <w:sz w:val="28"/>
          <w:szCs w:val="22"/>
          <w:highlight w:val="none"/>
          <w:lang w:val="zh-CN" w:eastAsia="zh-CN" w:bidi="zh-CN"/>
        </w:rPr>
        <w:t>。</w:t>
      </w:r>
      <w:r>
        <w:rPr>
          <w:rFonts w:hint="eastAsia" w:cs="仿宋"/>
          <w:color w:val="auto"/>
          <w:spacing w:val="-17"/>
          <w:sz w:val="28"/>
          <w:szCs w:val="22"/>
          <w:highlight w:val="none"/>
          <w:lang w:val="zh-CN" w:eastAsia="zh-CN" w:bidi="zh-CN"/>
        </w:rPr>
        <w:t>考核小组参考《福州职业技术学院辅导员学院考核指引》</w:t>
      </w:r>
      <w:r>
        <w:rPr>
          <w:rFonts w:hint="eastAsia"/>
          <w:color w:val="auto"/>
          <w:spacing w:val="-3"/>
          <w:sz w:val="28"/>
          <w:highlight w:val="none"/>
          <w:lang w:eastAsia="zh-CN"/>
        </w:rPr>
        <w:t>（附件</w:t>
      </w:r>
      <w:r>
        <w:rPr>
          <w:rFonts w:hint="eastAsia"/>
          <w:color w:val="auto"/>
          <w:spacing w:val="-3"/>
          <w:sz w:val="28"/>
          <w:highlight w:val="none"/>
          <w:lang w:val="en-US" w:eastAsia="zh-CN"/>
        </w:rPr>
        <w:t>3</w:t>
      </w:r>
      <w:r>
        <w:rPr>
          <w:rFonts w:hint="eastAsia"/>
          <w:color w:val="auto"/>
          <w:spacing w:val="-3"/>
          <w:sz w:val="28"/>
          <w:highlight w:val="none"/>
          <w:lang w:eastAsia="zh-CN"/>
        </w:rPr>
        <w:t>）</w:t>
      </w:r>
      <w:r>
        <w:rPr>
          <w:rFonts w:hint="eastAsia" w:cs="仿宋"/>
          <w:color w:val="auto"/>
          <w:spacing w:val="-17"/>
          <w:sz w:val="28"/>
          <w:szCs w:val="22"/>
          <w:highlight w:val="none"/>
          <w:lang w:val="zh-CN" w:eastAsia="zh-CN" w:bidi="zh-CN"/>
        </w:rPr>
        <w:t>制定本学院</w:t>
      </w:r>
      <w:r>
        <w:rPr>
          <w:rFonts w:hint="eastAsia" w:cs="仿宋"/>
          <w:b w:val="0"/>
          <w:i w:val="0"/>
          <w:caps w:val="0"/>
          <w:color w:val="auto"/>
          <w:spacing w:val="-4"/>
          <w:kern w:val="0"/>
          <w:sz w:val="28"/>
          <w:szCs w:val="28"/>
          <w:highlight w:val="none"/>
          <w:u w:val="none"/>
          <w:lang w:val="en-US" w:eastAsia="zh-CN" w:bidi="ar"/>
        </w:rPr>
        <w:t>辅导员考核细则，形成</w:t>
      </w:r>
      <w:r>
        <w:rPr>
          <w:rFonts w:hint="eastAsia"/>
          <w:color w:val="auto"/>
          <w:spacing w:val="-3"/>
          <w:sz w:val="28"/>
          <w:highlight w:val="none"/>
          <w:lang w:eastAsia="zh-CN"/>
        </w:rPr>
        <w:t>《</w:t>
      </w:r>
      <w:r>
        <w:rPr>
          <w:color w:val="auto"/>
          <w:spacing w:val="-3"/>
          <w:sz w:val="28"/>
          <w:highlight w:val="none"/>
        </w:rPr>
        <w:t>福州职业技术学院</w:t>
      </w:r>
      <w:r>
        <w:rPr>
          <w:rFonts w:hint="eastAsia"/>
          <w:color w:val="auto"/>
          <w:spacing w:val="-3"/>
          <w:sz w:val="28"/>
          <w:highlight w:val="none"/>
          <w:lang w:val="en-US" w:eastAsia="zh-CN"/>
        </w:rPr>
        <w:t>**学院辅导员工作</w:t>
      </w:r>
      <w:r>
        <w:rPr>
          <w:rFonts w:hint="eastAsia" w:cs="仿宋"/>
          <w:b w:val="0"/>
          <w:i w:val="0"/>
          <w:caps w:val="0"/>
          <w:color w:val="auto"/>
          <w:spacing w:val="-4"/>
          <w:kern w:val="0"/>
          <w:sz w:val="28"/>
          <w:szCs w:val="28"/>
          <w:highlight w:val="none"/>
          <w:u w:val="none"/>
          <w:lang w:val="en-US" w:eastAsia="zh-CN" w:bidi="ar"/>
        </w:rPr>
        <w:t>评议表</w:t>
      </w:r>
      <w:r>
        <w:rPr>
          <w:rFonts w:hint="eastAsia"/>
          <w:color w:val="auto"/>
          <w:spacing w:val="-3"/>
          <w:sz w:val="28"/>
          <w:highlight w:val="none"/>
          <w:lang w:eastAsia="zh-CN"/>
        </w:rPr>
        <w:t>》</w:t>
      </w:r>
      <w:r>
        <w:rPr>
          <w:rFonts w:hint="eastAsia" w:cs="仿宋"/>
          <w:color w:val="auto"/>
          <w:spacing w:val="-17"/>
          <w:sz w:val="28"/>
          <w:szCs w:val="22"/>
          <w:highlight w:val="none"/>
          <w:lang w:val="zh-CN" w:eastAsia="zh-CN" w:bidi="zh-CN"/>
        </w:rPr>
        <w:t>，报学生工作处备案后，开展辅导员评议。</w:t>
      </w:r>
    </w:p>
    <w:p>
      <w:pPr>
        <w:pStyle w:val="12"/>
        <w:keepNext w:val="0"/>
        <w:keepLines w:val="0"/>
        <w:pageBreakBefore w:val="0"/>
        <w:widowControl w:val="0"/>
        <w:numPr>
          <w:ilvl w:val="0"/>
          <w:numId w:val="0"/>
        </w:numPr>
        <w:shd w:val="clear"/>
        <w:tabs>
          <w:tab w:val="left" w:pos="997"/>
        </w:tabs>
        <w:kinsoku/>
        <w:wordWrap/>
        <w:overflowPunct/>
        <w:topLinePunct w:val="0"/>
        <w:autoSpaceDE w:val="0"/>
        <w:autoSpaceDN w:val="0"/>
        <w:bidi w:val="0"/>
        <w:adjustRightInd/>
        <w:snapToGrid/>
        <w:spacing w:before="0" w:after="0" w:line="480" w:lineRule="exact"/>
        <w:ind w:left="0" w:leftChars="0" w:right="0" w:rightChars="0" w:firstLine="492" w:firstLineChars="200"/>
        <w:jc w:val="left"/>
        <w:textAlignment w:val="auto"/>
        <w:rPr>
          <w:rFonts w:hint="eastAsia" w:cs="仿宋"/>
          <w:color w:val="auto"/>
          <w:spacing w:val="-17"/>
          <w:sz w:val="28"/>
          <w:szCs w:val="22"/>
          <w:highlight w:val="none"/>
          <w:lang w:val="zh-CN" w:eastAsia="zh-CN" w:bidi="zh-CN"/>
        </w:rPr>
      </w:pPr>
      <w:r>
        <w:rPr>
          <w:rFonts w:hint="eastAsia" w:cs="仿宋"/>
          <w:color w:val="auto"/>
          <w:spacing w:val="-17"/>
          <w:sz w:val="28"/>
          <w:szCs w:val="22"/>
          <w:highlight w:val="none"/>
          <w:lang w:val="en-US" w:eastAsia="zh-CN" w:bidi="zh-CN"/>
        </w:rPr>
        <w:t>4.二级学院认定考核结果。学院结合学生评议和考核小组评议得分进行综合认定，</w:t>
      </w:r>
      <w:r>
        <w:rPr>
          <w:rFonts w:hint="eastAsia" w:cs="仿宋"/>
          <w:color w:val="auto"/>
          <w:spacing w:val="-17"/>
          <w:sz w:val="28"/>
          <w:szCs w:val="22"/>
          <w:highlight w:val="none"/>
          <w:lang w:val="zh-CN" w:eastAsia="zh-CN" w:bidi="zh-CN"/>
        </w:rPr>
        <w:t>其中学生评议得分占30%，考核小组评议占70%，</w:t>
      </w:r>
      <w:r>
        <w:rPr>
          <w:rFonts w:hint="eastAsia" w:cs="仿宋"/>
          <w:color w:val="auto"/>
          <w:spacing w:val="-17"/>
          <w:sz w:val="28"/>
          <w:szCs w:val="22"/>
          <w:highlight w:val="none"/>
          <w:lang w:val="en-US" w:eastAsia="zh-CN" w:bidi="zh-CN"/>
        </w:rPr>
        <w:t>并经学院党政联席会议通过后报学生工作处。</w:t>
      </w:r>
    </w:p>
    <w:p>
      <w:pPr>
        <w:pStyle w:val="12"/>
        <w:keepNext w:val="0"/>
        <w:keepLines w:val="0"/>
        <w:pageBreakBefore w:val="0"/>
        <w:widowControl w:val="0"/>
        <w:numPr>
          <w:ilvl w:val="0"/>
          <w:numId w:val="0"/>
        </w:numPr>
        <w:shd w:val="clear"/>
        <w:tabs>
          <w:tab w:val="left" w:pos="997"/>
        </w:tabs>
        <w:kinsoku/>
        <w:wordWrap/>
        <w:overflowPunct/>
        <w:topLinePunct w:val="0"/>
        <w:autoSpaceDE w:val="0"/>
        <w:autoSpaceDN w:val="0"/>
        <w:bidi w:val="0"/>
        <w:adjustRightInd/>
        <w:snapToGrid/>
        <w:spacing w:before="0" w:after="0" w:line="480" w:lineRule="exact"/>
        <w:ind w:left="0" w:leftChars="0" w:right="0" w:rightChars="0" w:firstLine="492" w:firstLineChars="200"/>
        <w:jc w:val="left"/>
        <w:textAlignment w:val="auto"/>
        <w:rPr>
          <w:rFonts w:hint="default" w:cs="仿宋"/>
          <w:color w:val="auto"/>
          <w:spacing w:val="-17"/>
          <w:sz w:val="28"/>
          <w:szCs w:val="22"/>
          <w:highlight w:val="none"/>
          <w:lang w:val="en-US" w:eastAsia="zh-CN" w:bidi="zh-CN"/>
        </w:rPr>
      </w:pPr>
      <w:r>
        <w:rPr>
          <w:rFonts w:hint="eastAsia" w:cs="仿宋"/>
          <w:color w:val="auto"/>
          <w:spacing w:val="-17"/>
          <w:sz w:val="28"/>
          <w:szCs w:val="22"/>
          <w:highlight w:val="none"/>
          <w:lang w:val="en-US" w:eastAsia="zh-CN" w:bidi="zh-CN"/>
        </w:rPr>
        <w:t>5.罗源校区辅导员考核。由罗源校区为主，相关二级学院共同参与，进行考核。</w:t>
      </w:r>
    </w:p>
    <w:p>
      <w:pPr>
        <w:pStyle w:val="12"/>
        <w:keepNext w:val="0"/>
        <w:keepLines w:val="0"/>
        <w:pageBreakBefore w:val="0"/>
        <w:widowControl w:val="0"/>
        <w:numPr>
          <w:ilvl w:val="0"/>
          <w:numId w:val="0"/>
        </w:numPr>
        <w:shd w:val="clear"/>
        <w:tabs>
          <w:tab w:val="left" w:pos="997"/>
        </w:tabs>
        <w:kinsoku/>
        <w:wordWrap/>
        <w:overflowPunct/>
        <w:topLinePunct w:val="0"/>
        <w:autoSpaceDE w:val="0"/>
        <w:autoSpaceDN w:val="0"/>
        <w:bidi w:val="0"/>
        <w:adjustRightInd/>
        <w:snapToGrid/>
        <w:spacing w:before="0" w:after="0" w:line="480" w:lineRule="exact"/>
        <w:ind w:left="0" w:leftChars="0" w:right="0" w:rightChars="0" w:firstLine="492" w:firstLineChars="200"/>
        <w:jc w:val="left"/>
        <w:textAlignment w:val="auto"/>
        <w:rPr>
          <w:rFonts w:hint="eastAsia" w:cs="仿宋"/>
          <w:color w:val="auto"/>
          <w:spacing w:val="-17"/>
          <w:sz w:val="28"/>
          <w:szCs w:val="22"/>
          <w:highlight w:val="none"/>
          <w:lang w:val="en-US" w:eastAsia="zh-CN" w:bidi="zh-CN"/>
        </w:rPr>
      </w:pPr>
      <w:r>
        <w:rPr>
          <w:rFonts w:hint="eastAsia" w:cs="仿宋"/>
          <w:color w:val="auto"/>
          <w:spacing w:val="-17"/>
          <w:sz w:val="28"/>
          <w:szCs w:val="22"/>
          <w:highlight w:val="none"/>
          <w:lang w:val="en-US" w:eastAsia="zh-CN" w:bidi="zh-CN"/>
        </w:rPr>
        <w:t>（三）学校复核</w:t>
      </w:r>
    </w:p>
    <w:p>
      <w:pPr>
        <w:pStyle w:val="5"/>
        <w:keepNext w:val="0"/>
        <w:keepLines w:val="0"/>
        <w:pageBreakBefore w:val="0"/>
        <w:widowControl w:val="0"/>
        <w:shd w:val="clear"/>
        <w:kinsoku/>
        <w:wordWrap/>
        <w:overflowPunct/>
        <w:topLinePunct w:val="0"/>
        <w:autoSpaceDE w:val="0"/>
        <w:autoSpaceDN w:val="0"/>
        <w:bidi w:val="0"/>
        <w:adjustRightInd/>
        <w:snapToGrid/>
        <w:spacing w:before="0" w:line="480" w:lineRule="exact"/>
        <w:ind w:left="0" w:leftChars="0" w:right="0" w:firstLine="560" w:firstLineChars="200"/>
        <w:textAlignment w:val="auto"/>
        <w:rPr>
          <w:rFonts w:hint="eastAsia"/>
          <w:color w:val="auto"/>
          <w:highlight w:val="none"/>
          <w:lang w:val="en-US" w:eastAsia="zh-CN"/>
        </w:rPr>
      </w:pPr>
      <w:r>
        <w:rPr>
          <w:rFonts w:hint="eastAsia"/>
          <w:color w:val="auto"/>
          <w:highlight w:val="none"/>
          <w:lang w:val="en-US" w:eastAsia="zh-CN"/>
        </w:rPr>
        <w:t>辅导员考核结果，学校组织复核后确定考核结果。</w:t>
      </w:r>
    </w:p>
    <w:p>
      <w:pPr>
        <w:pStyle w:val="5"/>
        <w:keepNext w:val="0"/>
        <w:keepLines w:val="0"/>
        <w:pageBreakBefore w:val="0"/>
        <w:widowControl w:val="0"/>
        <w:shd w:val="clear"/>
        <w:kinsoku/>
        <w:wordWrap/>
        <w:overflowPunct/>
        <w:topLinePunct w:val="0"/>
        <w:autoSpaceDE w:val="0"/>
        <w:autoSpaceDN w:val="0"/>
        <w:bidi w:val="0"/>
        <w:adjustRightInd/>
        <w:snapToGrid/>
        <w:spacing w:before="0" w:line="480" w:lineRule="exact"/>
        <w:ind w:left="0" w:leftChars="0" w:right="0" w:firstLine="560" w:firstLineChars="200"/>
        <w:textAlignment w:val="auto"/>
        <w:rPr>
          <w:color w:val="auto"/>
          <w:highlight w:val="none"/>
        </w:rPr>
      </w:pPr>
      <w:r>
        <w:rPr>
          <w:rFonts w:hint="eastAsia"/>
          <w:color w:val="auto"/>
          <w:highlight w:val="none"/>
          <w:lang w:val="en-US" w:eastAsia="zh-CN"/>
        </w:rPr>
        <w:t>（四）</w:t>
      </w:r>
      <w:r>
        <w:rPr>
          <w:color w:val="auto"/>
          <w:highlight w:val="none"/>
        </w:rPr>
        <w:t>有下列情况之一者，考核结果应评为“不合格”：</w:t>
      </w:r>
    </w:p>
    <w:p>
      <w:pPr>
        <w:pStyle w:val="12"/>
        <w:keepNext w:val="0"/>
        <w:keepLines w:val="0"/>
        <w:pageBreakBefore w:val="0"/>
        <w:widowControl w:val="0"/>
        <w:numPr>
          <w:ilvl w:val="0"/>
          <w:numId w:val="0"/>
        </w:numPr>
        <w:shd w:val="clear"/>
        <w:tabs>
          <w:tab w:val="left" w:pos="997"/>
        </w:tabs>
        <w:kinsoku/>
        <w:wordWrap/>
        <w:overflowPunct/>
        <w:topLinePunct w:val="0"/>
        <w:autoSpaceDE w:val="0"/>
        <w:autoSpaceDN w:val="0"/>
        <w:bidi w:val="0"/>
        <w:adjustRightInd/>
        <w:snapToGrid/>
        <w:spacing w:before="0" w:after="0" w:line="480" w:lineRule="exact"/>
        <w:ind w:left="0" w:leftChars="0" w:right="0" w:rightChars="0" w:firstLine="548" w:firstLineChars="200"/>
        <w:jc w:val="left"/>
        <w:textAlignment w:val="auto"/>
        <w:rPr>
          <w:rFonts w:hint="eastAsia" w:eastAsia="仿宋"/>
          <w:color w:val="auto"/>
          <w:sz w:val="28"/>
          <w:highlight w:val="none"/>
          <w:lang w:eastAsia="zh-CN"/>
        </w:rPr>
      </w:pPr>
      <w:r>
        <w:rPr>
          <w:rFonts w:hint="eastAsia"/>
          <w:color w:val="auto"/>
          <w:spacing w:val="-3"/>
          <w:sz w:val="28"/>
          <w:highlight w:val="none"/>
          <w:lang w:val="en-US" w:eastAsia="zh-CN"/>
        </w:rPr>
        <w:t>1.</w:t>
      </w:r>
      <w:r>
        <w:rPr>
          <w:color w:val="auto"/>
          <w:spacing w:val="-3"/>
          <w:sz w:val="28"/>
          <w:highlight w:val="none"/>
        </w:rPr>
        <w:t>在政治原则、政治立场和政治方向问题上不能与党中央保持一致</w:t>
      </w:r>
      <w:r>
        <w:rPr>
          <w:rFonts w:hint="eastAsia"/>
          <w:color w:val="auto"/>
          <w:spacing w:val="-3"/>
          <w:sz w:val="28"/>
          <w:highlight w:val="none"/>
          <w:lang w:eastAsia="zh-CN"/>
        </w:rPr>
        <w:t>。</w:t>
      </w:r>
    </w:p>
    <w:p>
      <w:pPr>
        <w:pStyle w:val="12"/>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0" w:after="0" w:line="480" w:lineRule="exact"/>
        <w:ind w:left="0" w:leftChars="0" w:right="0" w:rightChars="0" w:firstLine="548" w:firstLineChars="200"/>
        <w:jc w:val="left"/>
        <w:textAlignment w:val="auto"/>
        <w:rPr>
          <w:rFonts w:hint="eastAsia" w:eastAsia="仿宋"/>
          <w:color w:val="auto"/>
          <w:sz w:val="28"/>
          <w:highlight w:val="none"/>
          <w:lang w:eastAsia="zh-CN"/>
        </w:rPr>
      </w:pPr>
      <w:r>
        <w:rPr>
          <w:rFonts w:hint="eastAsia"/>
          <w:color w:val="auto"/>
          <w:spacing w:val="-3"/>
          <w:sz w:val="28"/>
          <w:highlight w:val="none"/>
          <w:lang w:val="en-US" w:eastAsia="zh-CN"/>
        </w:rPr>
        <w:t>2.</w:t>
      </w:r>
      <w:r>
        <w:rPr>
          <w:color w:val="auto"/>
          <w:spacing w:val="-3"/>
          <w:sz w:val="28"/>
          <w:highlight w:val="none"/>
        </w:rPr>
        <w:t>因个人工作不力而直接造成重大事故，产生不良后果</w:t>
      </w:r>
      <w:r>
        <w:rPr>
          <w:rFonts w:hint="eastAsia"/>
          <w:color w:val="auto"/>
          <w:spacing w:val="-3"/>
          <w:sz w:val="28"/>
          <w:highlight w:val="none"/>
          <w:lang w:eastAsia="zh-CN"/>
        </w:rPr>
        <w:t>。</w:t>
      </w:r>
    </w:p>
    <w:p>
      <w:pPr>
        <w:pStyle w:val="12"/>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0" w:after="0" w:line="480" w:lineRule="exact"/>
        <w:ind w:left="0" w:leftChars="0" w:right="0" w:rightChars="0" w:firstLine="548" w:firstLineChars="200"/>
        <w:jc w:val="left"/>
        <w:textAlignment w:val="auto"/>
        <w:rPr>
          <w:rFonts w:hint="eastAsia" w:eastAsia="仿宋"/>
          <w:color w:val="auto"/>
          <w:sz w:val="28"/>
          <w:highlight w:val="none"/>
          <w:lang w:eastAsia="zh-CN"/>
        </w:rPr>
      </w:pPr>
      <w:r>
        <w:rPr>
          <w:rFonts w:hint="eastAsia"/>
          <w:color w:val="auto"/>
          <w:spacing w:val="-3"/>
          <w:sz w:val="28"/>
          <w:highlight w:val="none"/>
          <w:lang w:val="en-US" w:eastAsia="zh-CN"/>
        </w:rPr>
        <w:t>3.</w:t>
      </w:r>
      <w:r>
        <w:rPr>
          <w:color w:val="auto"/>
          <w:spacing w:val="-3"/>
          <w:sz w:val="28"/>
          <w:highlight w:val="none"/>
        </w:rPr>
        <w:t>考核过程中有舞弊行为的</w:t>
      </w:r>
      <w:r>
        <w:rPr>
          <w:rFonts w:hint="eastAsia"/>
          <w:color w:val="auto"/>
          <w:spacing w:val="-3"/>
          <w:sz w:val="28"/>
          <w:highlight w:val="none"/>
          <w:lang w:eastAsia="zh-CN"/>
        </w:rPr>
        <w:t>。</w:t>
      </w:r>
    </w:p>
    <w:p>
      <w:pPr>
        <w:pStyle w:val="12"/>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0" w:after="0" w:line="480" w:lineRule="exact"/>
        <w:ind w:left="0" w:leftChars="0" w:right="0" w:rightChars="0" w:firstLine="548" w:firstLineChars="200"/>
        <w:jc w:val="left"/>
        <w:textAlignment w:val="auto"/>
        <w:rPr>
          <w:rFonts w:hint="eastAsia"/>
          <w:color w:val="auto"/>
          <w:spacing w:val="-10"/>
          <w:highlight w:val="none"/>
          <w:lang w:val="en-US" w:eastAsia="zh-CN"/>
        </w:rPr>
      </w:pPr>
      <w:r>
        <w:rPr>
          <w:rFonts w:hint="eastAsia"/>
          <w:color w:val="auto"/>
          <w:spacing w:val="-3"/>
          <w:sz w:val="28"/>
          <w:highlight w:val="none"/>
          <w:lang w:val="en-US" w:eastAsia="zh-CN"/>
        </w:rPr>
        <w:t>4.</w:t>
      </w:r>
      <w:r>
        <w:rPr>
          <w:color w:val="auto"/>
          <w:spacing w:val="-3"/>
          <w:sz w:val="28"/>
          <w:highlight w:val="none"/>
        </w:rPr>
        <w:t>因辅导员工作不力受到处分的。</w:t>
      </w:r>
    </w:p>
    <w:p>
      <w:pPr>
        <w:pStyle w:val="12"/>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0" w:after="0" w:line="480" w:lineRule="exact"/>
        <w:ind w:left="0" w:leftChars="0" w:right="0" w:rightChars="0" w:firstLine="548" w:firstLineChars="200"/>
        <w:jc w:val="left"/>
        <w:textAlignment w:val="auto"/>
        <w:rPr>
          <w:rFonts w:hint="eastAsia"/>
          <w:color w:val="auto"/>
          <w:spacing w:val="-3"/>
          <w:sz w:val="28"/>
          <w:highlight w:val="none"/>
          <w:lang w:val="en-US" w:eastAsia="zh-CN"/>
        </w:rPr>
      </w:pPr>
      <w:r>
        <w:rPr>
          <w:rFonts w:hint="eastAsia"/>
          <w:color w:val="auto"/>
          <w:spacing w:val="-3"/>
          <w:sz w:val="28"/>
          <w:highlight w:val="none"/>
          <w:lang w:val="en-US" w:eastAsia="zh-CN"/>
        </w:rPr>
        <w:t>5.学校当</w:t>
      </w:r>
      <w:r>
        <w:rPr>
          <w:color w:val="auto"/>
          <w:spacing w:val="-3"/>
          <w:sz w:val="28"/>
          <w:highlight w:val="none"/>
        </w:rPr>
        <w:t>学年度考核</w:t>
      </w:r>
      <w:r>
        <w:rPr>
          <w:rFonts w:hint="eastAsia"/>
          <w:color w:val="auto"/>
          <w:spacing w:val="-3"/>
          <w:sz w:val="28"/>
          <w:highlight w:val="none"/>
          <w:lang w:eastAsia="zh-CN"/>
        </w:rPr>
        <w:t>不合格的。</w:t>
      </w:r>
    </w:p>
    <w:p>
      <w:pPr>
        <w:pStyle w:val="12"/>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0" w:after="0" w:line="480" w:lineRule="exact"/>
        <w:ind w:left="0" w:leftChars="0" w:right="0" w:rightChars="0" w:firstLine="548" w:firstLineChars="200"/>
        <w:jc w:val="left"/>
        <w:textAlignment w:val="auto"/>
        <w:rPr>
          <w:rFonts w:hint="eastAsia" w:ascii="黑体" w:hAnsi="黑体" w:eastAsia="黑体" w:cs="黑体"/>
          <w:b/>
          <w:bCs/>
          <w:color w:val="auto"/>
          <w:spacing w:val="-10"/>
          <w:sz w:val="28"/>
          <w:szCs w:val="28"/>
          <w:highlight w:val="none"/>
          <w:lang w:val="en-US" w:eastAsia="zh-CN" w:bidi="zh-CN"/>
        </w:rPr>
      </w:pPr>
      <w:r>
        <w:rPr>
          <w:rFonts w:hint="eastAsia"/>
          <w:color w:val="auto"/>
          <w:spacing w:val="-3"/>
          <w:sz w:val="28"/>
          <w:highlight w:val="none"/>
          <w:lang w:val="en-US" w:eastAsia="zh-CN"/>
        </w:rPr>
        <w:t>6.考核成绩低于60分。</w:t>
      </w:r>
    </w:p>
    <w:p>
      <w:pPr>
        <w:pStyle w:val="12"/>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0" w:after="0" w:line="480" w:lineRule="exact"/>
        <w:ind w:left="0" w:leftChars="0" w:right="0" w:rightChars="0" w:firstLine="522" w:firstLineChars="200"/>
        <w:jc w:val="left"/>
        <w:textAlignment w:val="auto"/>
        <w:rPr>
          <w:rFonts w:hint="eastAsia" w:ascii="黑体" w:hAnsi="黑体" w:eastAsia="黑体" w:cs="黑体"/>
          <w:b/>
          <w:bCs/>
          <w:color w:val="auto"/>
          <w:spacing w:val="-10"/>
          <w:sz w:val="28"/>
          <w:szCs w:val="28"/>
          <w:highlight w:val="none"/>
          <w:lang w:val="en-US" w:eastAsia="zh-CN" w:bidi="zh-CN"/>
        </w:rPr>
      </w:pPr>
      <w:r>
        <w:rPr>
          <w:rFonts w:hint="eastAsia" w:ascii="黑体" w:hAnsi="黑体" w:eastAsia="黑体" w:cs="黑体"/>
          <w:b/>
          <w:bCs/>
          <w:color w:val="auto"/>
          <w:spacing w:val="-10"/>
          <w:sz w:val="28"/>
          <w:szCs w:val="28"/>
          <w:highlight w:val="none"/>
          <w:lang w:val="en-US" w:eastAsia="zh-CN" w:bidi="zh-CN"/>
        </w:rPr>
        <w:t>四、评选</w:t>
      </w:r>
      <w:r>
        <w:rPr>
          <w:rFonts w:hint="eastAsia" w:ascii="黑体" w:hAnsi="黑体" w:eastAsia="黑体" w:cs="黑体"/>
          <w:b/>
          <w:bCs/>
          <w:color w:val="auto"/>
          <w:spacing w:val="-10"/>
          <w:sz w:val="28"/>
          <w:szCs w:val="28"/>
          <w:highlight w:val="none"/>
          <w:lang w:val="zh-CN" w:eastAsia="zh-CN" w:bidi="zh-CN"/>
        </w:rPr>
        <w:t>“优秀辅导员”</w:t>
      </w:r>
      <w:r>
        <w:rPr>
          <w:rFonts w:hint="eastAsia" w:ascii="黑体" w:hAnsi="黑体" w:eastAsia="黑体" w:cs="黑体"/>
          <w:b/>
          <w:bCs/>
          <w:color w:val="auto"/>
          <w:spacing w:val="-10"/>
          <w:sz w:val="28"/>
          <w:szCs w:val="28"/>
          <w:highlight w:val="none"/>
          <w:lang w:val="en-US" w:eastAsia="zh-CN" w:bidi="zh-CN"/>
        </w:rPr>
        <w:t>程序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left="0" w:leftChars="0" w:right="0" w:rightChars="0" w:firstLine="544" w:firstLineChars="200"/>
        <w:jc w:val="left"/>
        <w:textAlignment w:val="auto"/>
        <w:rPr>
          <w:rFonts w:hint="eastAsia" w:cs="仿宋"/>
          <w:b w:val="0"/>
          <w:i w:val="0"/>
          <w:caps w:val="0"/>
          <w:color w:val="auto"/>
          <w:spacing w:val="-4"/>
          <w:kern w:val="0"/>
          <w:sz w:val="28"/>
          <w:szCs w:val="28"/>
          <w:u w:val="none"/>
          <w:lang w:val="en-US" w:eastAsia="zh-CN" w:bidi="ar"/>
        </w:rPr>
      </w:pPr>
      <w:r>
        <w:rPr>
          <w:rFonts w:hint="eastAsia" w:cs="仿宋"/>
          <w:b w:val="0"/>
          <w:i w:val="0"/>
          <w:caps w:val="0"/>
          <w:color w:val="auto"/>
          <w:spacing w:val="-4"/>
          <w:kern w:val="0"/>
          <w:sz w:val="28"/>
          <w:szCs w:val="28"/>
          <w:highlight w:val="none"/>
          <w:u w:val="none"/>
          <w:lang w:val="en-US" w:eastAsia="zh-CN" w:bidi="ar"/>
        </w:rPr>
        <w:t>（一）学院推荐。辅导</w:t>
      </w:r>
      <w:r>
        <w:rPr>
          <w:rFonts w:hint="eastAsia" w:cs="仿宋"/>
          <w:b w:val="0"/>
          <w:i w:val="0"/>
          <w:caps w:val="0"/>
          <w:color w:val="auto"/>
          <w:spacing w:val="-4"/>
          <w:kern w:val="0"/>
          <w:sz w:val="28"/>
          <w:szCs w:val="28"/>
          <w:u w:val="none"/>
          <w:lang w:val="en-US" w:eastAsia="zh-CN" w:bidi="ar"/>
        </w:rPr>
        <w:t>员考核情况作为评选</w:t>
      </w:r>
      <w:r>
        <w:rPr>
          <w:rFonts w:hint="eastAsia" w:cs="仿宋"/>
          <w:b w:val="0"/>
          <w:i w:val="0"/>
          <w:caps w:val="0"/>
          <w:color w:val="auto"/>
          <w:spacing w:val="-4"/>
          <w:kern w:val="0"/>
          <w:sz w:val="28"/>
          <w:szCs w:val="28"/>
          <w:u w:val="none"/>
          <w:lang w:val="zh-CN" w:eastAsia="zh-CN" w:bidi="ar"/>
        </w:rPr>
        <w:t>“优秀辅导员”</w:t>
      </w:r>
      <w:r>
        <w:rPr>
          <w:rFonts w:hint="eastAsia" w:cs="仿宋"/>
          <w:b w:val="0"/>
          <w:i w:val="0"/>
          <w:caps w:val="0"/>
          <w:color w:val="auto"/>
          <w:spacing w:val="-4"/>
          <w:kern w:val="0"/>
          <w:sz w:val="28"/>
          <w:szCs w:val="28"/>
          <w:u w:val="none"/>
          <w:lang w:val="en-US" w:eastAsia="zh-CN" w:bidi="ar"/>
        </w:rPr>
        <w:t>的重要依据，各二级学院根据考核分数</w:t>
      </w:r>
      <w:r>
        <w:rPr>
          <w:rFonts w:hint="eastAsia" w:cs="仿宋"/>
          <w:b/>
          <w:bCs/>
          <w:i w:val="0"/>
          <w:caps w:val="0"/>
          <w:color w:val="auto"/>
          <w:spacing w:val="-4"/>
          <w:kern w:val="0"/>
          <w:sz w:val="28"/>
          <w:szCs w:val="28"/>
          <w:u w:val="none"/>
          <w:lang w:val="en-US" w:eastAsia="zh-CN" w:bidi="ar"/>
        </w:rPr>
        <w:t>分别推荐专、兼职</w:t>
      </w:r>
      <w:r>
        <w:rPr>
          <w:rFonts w:hint="eastAsia" w:cs="仿宋"/>
          <w:b w:val="0"/>
          <w:i w:val="0"/>
          <w:caps w:val="0"/>
          <w:color w:val="auto"/>
          <w:spacing w:val="-4"/>
          <w:kern w:val="0"/>
          <w:sz w:val="28"/>
          <w:szCs w:val="28"/>
          <w:u w:val="none"/>
          <w:lang w:val="en-US" w:eastAsia="zh-CN" w:bidi="ar"/>
        </w:rPr>
        <w:t>总分前30%参加学校</w:t>
      </w:r>
      <w:r>
        <w:rPr>
          <w:rFonts w:hint="eastAsia" w:cs="仿宋"/>
          <w:b w:val="0"/>
          <w:i w:val="0"/>
          <w:caps w:val="0"/>
          <w:color w:val="auto"/>
          <w:spacing w:val="-4"/>
          <w:kern w:val="0"/>
          <w:sz w:val="28"/>
          <w:szCs w:val="28"/>
          <w:u w:val="none"/>
          <w:lang w:val="zh-CN" w:eastAsia="zh-CN" w:bidi="ar"/>
        </w:rPr>
        <w:t>“优秀辅导员”</w:t>
      </w:r>
      <w:r>
        <w:rPr>
          <w:rFonts w:hint="eastAsia" w:cs="仿宋"/>
          <w:b w:val="0"/>
          <w:i w:val="0"/>
          <w:caps w:val="0"/>
          <w:color w:val="auto"/>
          <w:spacing w:val="-4"/>
          <w:kern w:val="0"/>
          <w:sz w:val="28"/>
          <w:szCs w:val="28"/>
          <w:u w:val="none"/>
          <w:lang w:val="en-US" w:eastAsia="zh-CN" w:bidi="ar"/>
        </w:rPr>
        <w:t>评选（不足一人以一人计，超过一人四舍五入）。</w:t>
      </w:r>
    </w:p>
    <w:p>
      <w:pPr>
        <w:pStyle w:val="6"/>
        <w:keepNext w:val="0"/>
        <w:keepLines w:val="0"/>
        <w:pageBreakBefore w:val="0"/>
        <w:kinsoku/>
        <w:wordWrap/>
        <w:overflowPunct/>
        <w:topLinePunct w:val="0"/>
        <w:bidi w:val="0"/>
        <w:adjustRightInd/>
        <w:snapToGrid/>
        <w:spacing w:before="0" w:line="480" w:lineRule="exact"/>
        <w:ind w:left="0" w:leftChars="0" w:right="0" w:firstLine="544" w:firstLineChars="200"/>
        <w:textAlignment w:val="auto"/>
        <w:rPr>
          <w:rFonts w:hint="eastAsia" w:cs="仿宋"/>
          <w:b w:val="0"/>
          <w:i w:val="0"/>
          <w:caps w:val="0"/>
          <w:color w:val="auto"/>
          <w:spacing w:val="-4"/>
          <w:kern w:val="0"/>
          <w:sz w:val="28"/>
          <w:szCs w:val="28"/>
          <w:u w:val="none"/>
          <w:lang w:val="en-US" w:eastAsia="zh-CN" w:bidi="ar"/>
        </w:rPr>
      </w:pPr>
      <w:r>
        <w:rPr>
          <w:rFonts w:hint="eastAsia" w:cs="仿宋"/>
          <w:b w:val="0"/>
          <w:i w:val="0"/>
          <w:caps w:val="0"/>
          <w:color w:val="auto"/>
          <w:spacing w:val="-4"/>
          <w:kern w:val="0"/>
          <w:sz w:val="28"/>
          <w:szCs w:val="28"/>
          <w:u w:val="none"/>
          <w:lang w:val="en-US" w:eastAsia="zh-CN" w:bidi="ar"/>
        </w:rPr>
        <w:t>（二）校级评审。学生工作处组织相关部门召开评审会，分别推荐不超过学校专兼辅导员总数的20%，作为</w:t>
      </w:r>
      <w:r>
        <w:rPr>
          <w:rFonts w:hint="eastAsia" w:cs="仿宋"/>
          <w:b w:val="0"/>
          <w:i w:val="0"/>
          <w:caps w:val="0"/>
          <w:color w:val="auto"/>
          <w:spacing w:val="-4"/>
          <w:kern w:val="0"/>
          <w:sz w:val="28"/>
          <w:szCs w:val="28"/>
          <w:u w:val="none"/>
          <w:lang w:val="zh-CN" w:eastAsia="zh-CN" w:bidi="ar"/>
        </w:rPr>
        <w:t>“优秀辅导员”</w:t>
      </w:r>
      <w:r>
        <w:rPr>
          <w:rFonts w:hint="eastAsia" w:cs="仿宋"/>
          <w:b w:val="0"/>
          <w:i w:val="0"/>
          <w:caps w:val="0"/>
          <w:color w:val="auto"/>
          <w:spacing w:val="-4"/>
          <w:kern w:val="0"/>
          <w:sz w:val="28"/>
          <w:szCs w:val="28"/>
          <w:u w:val="none"/>
          <w:lang w:val="en-US" w:eastAsia="zh-CN" w:bidi="ar"/>
        </w:rPr>
        <w:t>候选人，报学校研究后，授予“优秀辅导员”称号，并组织汇报展示。</w:t>
      </w:r>
    </w:p>
    <w:p>
      <w:pPr>
        <w:pStyle w:val="6"/>
        <w:keepNext w:val="0"/>
        <w:keepLines w:val="0"/>
        <w:pageBreakBefore w:val="0"/>
        <w:kinsoku/>
        <w:wordWrap/>
        <w:overflowPunct/>
        <w:topLinePunct w:val="0"/>
        <w:bidi w:val="0"/>
        <w:adjustRightInd/>
        <w:snapToGrid/>
        <w:spacing w:before="0" w:line="480" w:lineRule="exact"/>
        <w:ind w:left="0" w:leftChars="0" w:right="0" w:firstLine="544" w:firstLineChars="200"/>
        <w:textAlignment w:val="auto"/>
        <w:rPr>
          <w:rFonts w:hint="eastAsia" w:cs="仿宋"/>
          <w:b w:val="0"/>
          <w:i w:val="0"/>
          <w:caps w:val="0"/>
          <w:color w:val="auto"/>
          <w:spacing w:val="-4"/>
          <w:kern w:val="0"/>
          <w:sz w:val="28"/>
          <w:szCs w:val="28"/>
          <w:u w:val="none"/>
          <w:lang w:val="en-US" w:eastAsia="zh-CN" w:bidi="ar"/>
        </w:rPr>
      </w:pPr>
      <w:r>
        <w:rPr>
          <w:rFonts w:hint="eastAsia" w:cs="仿宋"/>
          <w:b w:val="0"/>
          <w:i w:val="0"/>
          <w:caps w:val="0"/>
          <w:color w:val="auto"/>
          <w:spacing w:val="-4"/>
          <w:kern w:val="0"/>
          <w:sz w:val="28"/>
          <w:szCs w:val="28"/>
          <w:u w:val="none"/>
          <w:lang w:val="en-US" w:eastAsia="zh-CN" w:bidi="ar"/>
        </w:rPr>
        <w:t>（三）有下列情况之一者，不能评为</w:t>
      </w:r>
      <w:r>
        <w:rPr>
          <w:rFonts w:hint="eastAsia" w:cs="仿宋"/>
          <w:b w:val="0"/>
          <w:i w:val="0"/>
          <w:caps w:val="0"/>
          <w:color w:val="auto"/>
          <w:spacing w:val="-4"/>
          <w:kern w:val="0"/>
          <w:sz w:val="28"/>
          <w:szCs w:val="28"/>
          <w:u w:val="none"/>
          <w:lang w:val="zh-CN" w:eastAsia="zh-CN" w:bidi="ar"/>
        </w:rPr>
        <w:t>“优秀辅导员”</w:t>
      </w:r>
      <w:r>
        <w:rPr>
          <w:rFonts w:hint="eastAsia" w:cs="仿宋"/>
          <w:b w:val="0"/>
          <w:i w:val="0"/>
          <w:caps w:val="0"/>
          <w:color w:val="auto"/>
          <w:spacing w:val="-4"/>
          <w:kern w:val="0"/>
          <w:sz w:val="28"/>
          <w:szCs w:val="28"/>
          <w:u w:val="none"/>
          <w:lang w:val="en-US" w:eastAsia="zh-CN" w:bidi="ar"/>
        </w:rPr>
        <w:t>。</w:t>
      </w:r>
    </w:p>
    <w:p>
      <w:pPr>
        <w:pStyle w:val="5"/>
        <w:keepNext w:val="0"/>
        <w:keepLines w:val="0"/>
        <w:pageBreakBefore w:val="0"/>
        <w:kinsoku/>
        <w:wordWrap/>
        <w:overflowPunct/>
        <w:topLinePunct w:val="0"/>
        <w:bidi w:val="0"/>
        <w:adjustRightInd/>
        <w:snapToGrid/>
        <w:spacing w:before="0" w:line="480" w:lineRule="exact"/>
        <w:ind w:left="0" w:leftChars="0" w:right="0" w:firstLine="560" w:firstLineChars="200"/>
        <w:textAlignment w:val="auto"/>
        <w:rPr>
          <w:rFonts w:hint="eastAsia" w:eastAsia="仿宋"/>
          <w:color w:val="auto"/>
          <w:lang w:eastAsia="zh-CN"/>
        </w:rPr>
      </w:pPr>
      <w:r>
        <w:rPr>
          <w:color w:val="auto"/>
        </w:rPr>
        <w:t>1.</w:t>
      </w:r>
      <w:r>
        <w:rPr>
          <w:rFonts w:hint="eastAsia"/>
          <w:color w:val="auto"/>
          <w:lang w:eastAsia="zh-CN"/>
        </w:rPr>
        <w:t>学生发生重大安全事故或舆情的。</w:t>
      </w:r>
    </w:p>
    <w:p>
      <w:pPr>
        <w:pStyle w:val="5"/>
        <w:keepNext w:val="0"/>
        <w:keepLines w:val="0"/>
        <w:pageBreakBefore w:val="0"/>
        <w:kinsoku/>
        <w:wordWrap/>
        <w:overflowPunct/>
        <w:topLinePunct w:val="0"/>
        <w:bidi w:val="0"/>
        <w:adjustRightInd/>
        <w:snapToGrid/>
        <w:spacing w:before="0" w:line="480" w:lineRule="exact"/>
        <w:ind w:left="0" w:leftChars="0" w:right="0" w:firstLine="560" w:firstLineChars="200"/>
        <w:textAlignment w:val="auto"/>
        <w:rPr>
          <w:color w:val="auto"/>
        </w:rPr>
      </w:pPr>
      <w:r>
        <w:rPr>
          <w:color w:val="auto"/>
        </w:rPr>
        <w:t>2.</w:t>
      </w:r>
      <w:r>
        <w:rPr>
          <w:rFonts w:hint="eastAsia"/>
          <w:color w:val="auto"/>
          <w:lang w:val="en-US" w:eastAsia="zh-CN"/>
        </w:rPr>
        <w:t>考核学年期间</w:t>
      </w:r>
      <w:r>
        <w:rPr>
          <w:color w:val="auto"/>
        </w:rPr>
        <w:t>累计因病因事离开本职岗位 30 天以上的。</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2" w:firstLineChars="200"/>
        <w:textAlignment w:val="auto"/>
        <w:rPr>
          <w:rFonts w:hint="eastAsia" w:ascii="黑体" w:hAnsi="黑体" w:eastAsia="黑体" w:cs="黑体"/>
          <w:b/>
          <w:bCs/>
          <w:color w:val="auto"/>
          <w:lang w:eastAsia="zh-CN"/>
        </w:rPr>
      </w:pPr>
      <w:r>
        <w:rPr>
          <w:rFonts w:hint="eastAsia" w:ascii="黑体" w:hAnsi="黑体" w:eastAsia="黑体" w:cs="黑体"/>
          <w:b/>
          <w:bCs/>
          <w:color w:val="auto"/>
          <w:lang w:val="en-US" w:eastAsia="zh-CN"/>
        </w:rPr>
        <w:t>五</w:t>
      </w:r>
      <w:r>
        <w:rPr>
          <w:rFonts w:hint="eastAsia" w:ascii="黑体" w:hAnsi="黑体" w:eastAsia="黑体" w:cs="黑体"/>
          <w:b/>
          <w:bCs/>
          <w:color w:val="auto"/>
          <w:lang w:eastAsia="zh-CN"/>
        </w:rPr>
        <w:t>、工作要求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left="0" w:leftChars="0" w:right="0" w:rightChars="0" w:firstLine="544" w:firstLineChars="200"/>
        <w:jc w:val="left"/>
        <w:textAlignment w:val="auto"/>
        <w:rPr>
          <w:rFonts w:hint="eastAsia" w:cs="仿宋"/>
          <w:b w:val="0"/>
          <w:i w:val="0"/>
          <w:caps w:val="0"/>
          <w:color w:val="000000"/>
          <w:spacing w:val="-4"/>
          <w:kern w:val="0"/>
          <w:sz w:val="28"/>
          <w:szCs w:val="28"/>
          <w:u w:val="none"/>
          <w:lang w:val="en-US" w:eastAsia="zh-CN" w:bidi="ar"/>
        </w:rPr>
      </w:pPr>
      <w:r>
        <w:rPr>
          <w:rFonts w:hint="eastAsia" w:cs="仿宋"/>
          <w:b w:val="0"/>
          <w:i w:val="0"/>
          <w:caps w:val="0"/>
          <w:color w:val="000000"/>
          <w:spacing w:val="-4"/>
          <w:kern w:val="0"/>
          <w:sz w:val="28"/>
          <w:szCs w:val="28"/>
          <w:u w:val="none"/>
          <w:lang w:val="en-US" w:eastAsia="zh-CN" w:bidi="ar"/>
        </w:rPr>
        <w:t>1.各学院应高度重视辅导员考核工作，以考核工作为契机，完善学院辅导工作机制，加强辅导员队伍建设。</w:t>
      </w:r>
    </w:p>
    <w:p>
      <w:pPr>
        <w:pStyle w:val="12"/>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0" w:after="0" w:line="480" w:lineRule="exact"/>
        <w:ind w:left="0" w:leftChars="0" w:right="0" w:rightChars="0" w:firstLine="544" w:firstLineChars="200"/>
        <w:jc w:val="left"/>
        <w:textAlignment w:val="auto"/>
        <w:rPr>
          <w:rFonts w:hint="eastAsia" w:ascii="仿宋" w:hAnsi="仿宋" w:eastAsia="仿宋" w:cs="仿宋"/>
          <w:b w:val="0"/>
          <w:i w:val="0"/>
          <w:caps w:val="0"/>
          <w:color w:val="000000"/>
          <w:spacing w:val="-4"/>
          <w:kern w:val="0"/>
          <w:sz w:val="28"/>
          <w:szCs w:val="28"/>
          <w:u w:val="none"/>
          <w:lang w:val="en-US" w:eastAsia="zh-CN" w:bidi="ar"/>
        </w:rPr>
      </w:pPr>
      <w:r>
        <w:rPr>
          <w:rFonts w:hint="eastAsia" w:cs="仿宋"/>
          <w:b w:val="0"/>
          <w:i w:val="0"/>
          <w:caps w:val="0"/>
          <w:color w:val="000000"/>
          <w:spacing w:val="-4"/>
          <w:kern w:val="0"/>
          <w:sz w:val="28"/>
          <w:szCs w:val="28"/>
          <w:u w:val="none"/>
          <w:lang w:val="en-US" w:eastAsia="zh-CN" w:bidi="ar"/>
        </w:rPr>
        <w:t>2.各学院</w:t>
      </w:r>
      <w:r>
        <w:rPr>
          <w:rFonts w:hint="eastAsia" w:ascii="仿宋" w:hAnsi="仿宋" w:eastAsia="仿宋" w:cs="仿宋"/>
          <w:b w:val="0"/>
          <w:bCs w:val="0"/>
          <w:i w:val="0"/>
          <w:caps w:val="0"/>
          <w:color w:val="000000"/>
          <w:spacing w:val="-4"/>
          <w:kern w:val="0"/>
          <w:sz w:val="28"/>
          <w:szCs w:val="28"/>
          <w:u w:val="none"/>
          <w:lang w:val="en-US" w:eastAsia="zh-CN" w:bidi="ar"/>
        </w:rPr>
        <w:t>于</w:t>
      </w:r>
      <w:r>
        <w:rPr>
          <w:rFonts w:hint="eastAsia" w:ascii="仿宋" w:hAnsi="仿宋" w:eastAsia="仿宋" w:cs="仿宋"/>
          <w:b w:val="0"/>
          <w:bCs w:val="0"/>
          <w:i w:val="0"/>
          <w:caps w:val="0"/>
          <w:color w:val="auto"/>
          <w:spacing w:val="-4"/>
          <w:kern w:val="0"/>
          <w:sz w:val="28"/>
          <w:szCs w:val="28"/>
          <w:u w:val="none"/>
          <w:lang w:val="en-US" w:eastAsia="zh-CN" w:bidi="ar"/>
        </w:rPr>
        <w:t>202</w:t>
      </w:r>
      <w:r>
        <w:rPr>
          <w:rFonts w:hint="eastAsia" w:cs="仿宋"/>
          <w:b w:val="0"/>
          <w:bCs w:val="0"/>
          <w:i w:val="0"/>
          <w:caps w:val="0"/>
          <w:color w:val="auto"/>
          <w:spacing w:val="-4"/>
          <w:kern w:val="0"/>
          <w:sz w:val="28"/>
          <w:szCs w:val="28"/>
          <w:u w:val="none"/>
          <w:lang w:val="en-US" w:eastAsia="zh-CN" w:bidi="ar"/>
        </w:rPr>
        <w:t>4</w:t>
      </w:r>
      <w:r>
        <w:rPr>
          <w:rFonts w:hint="eastAsia" w:ascii="仿宋" w:hAnsi="仿宋" w:eastAsia="仿宋" w:cs="仿宋"/>
          <w:b w:val="0"/>
          <w:bCs w:val="0"/>
          <w:i w:val="0"/>
          <w:caps w:val="0"/>
          <w:color w:val="auto"/>
          <w:spacing w:val="-4"/>
          <w:kern w:val="0"/>
          <w:sz w:val="28"/>
          <w:szCs w:val="28"/>
          <w:u w:val="none"/>
          <w:lang w:val="en-US" w:eastAsia="zh-CN" w:bidi="ar"/>
        </w:rPr>
        <w:t>年</w:t>
      </w:r>
      <w:r>
        <w:rPr>
          <w:rFonts w:hint="eastAsia" w:cs="仿宋"/>
          <w:b w:val="0"/>
          <w:bCs w:val="0"/>
          <w:i w:val="0"/>
          <w:caps w:val="0"/>
          <w:color w:val="auto"/>
          <w:spacing w:val="-4"/>
          <w:kern w:val="0"/>
          <w:sz w:val="28"/>
          <w:szCs w:val="28"/>
          <w:u w:val="none"/>
          <w:lang w:val="en-US" w:eastAsia="zh-CN" w:bidi="ar"/>
        </w:rPr>
        <w:t>7</w:t>
      </w:r>
      <w:r>
        <w:rPr>
          <w:rFonts w:hint="eastAsia" w:ascii="仿宋" w:hAnsi="仿宋" w:eastAsia="仿宋" w:cs="仿宋"/>
          <w:b w:val="0"/>
          <w:bCs w:val="0"/>
          <w:i w:val="0"/>
          <w:caps w:val="0"/>
          <w:color w:val="auto"/>
          <w:spacing w:val="-4"/>
          <w:kern w:val="0"/>
          <w:sz w:val="28"/>
          <w:szCs w:val="28"/>
          <w:u w:val="none"/>
          <w:lang w:val="en-US" w:eastAsia="zh-CN" w:bidi="ar"/>
        </w:rPr>
        <w:t>月</w:t>
      </w:r>
      <w:r>
        <w:rPr>
          <w:rFonts w:hint="eastAsia" w:cs="仿宋"/>
          <w:b w:val="0"/>
          <w:bCs w:val="0"/>
          <w:i w:val="0"/>
          <w:caps w:val="0"/>
          <w:color w:val="auto"/>
          <w:spacing w:val="-4"/>
          <w:kern w:val="0"/>
          <w:sz w:val="28"/>
          <w:szCs w:val="28"/>
          <w:u w:val="none"/>
          <w:lang w:val="en-US" w:eastAsia="zh-CN" w:bidi="ar"/>
        </w:rPr>
        <w:t>1</w:t>
      </w:r>
      <w:r>
        <w:rPr>
          <w:rFonts w:hint="eastAsia" w:ascii="仿宋" w:hAnsi="仿宋" w:eastAsia="仿宋" w:cs="仿宋"/>
          <w:b w:val="0"/>
          <w:bCs w:val="0"/>
          <w:i w:val="0"/>
          <w:caps w:val="0"/>
          <w:color w:val="auto"/>
          <w:spacing w:val="-4"/>
          <w:kern w:val="0"/>
          <w:sz w:val="28"/>
          <w:szCs w:val="28"/>
          <w:u w:val="none"/>
          <w:lang w:val="en-US" w:eastAsia="zh-CN" w:bidi="ar"/>
        </w:rPr>
        <w:t>日</w:t>
      </w:r>
      <w:r>
        <w:rPr>
          <w:rFonts w:hint="eastAsia" w:ascii="仿宋" w:hAnsi="仿宋" w:eastAsia="仿宋" w:cs="仿宋"/>
          <w:b w:val="0"/>
          <w:bCs w:val="0"/>
          <w:i w:val="0"/>
          <w:caps w:val="0"/>
          <w:color w:val="000000"/>
          <w:spacing w:val="-4"/>
          <w:kern w:val="0"/>
          <w:sz w:val="28"/>
          <w:szCs w:val="28"/>
          <w:u w:val="none"/>
          <w:lang w:val="en-US" w:eastAsia="zh-CN" w:bidi="ar"/>
        </w:rPr>
        <w:t>前将</w:t>
      </w:r>
      <w:r>
        <w:rPr>
          <w:rFonts w:hint="eastAsia"/>
          <w:spacing w:val="-3"/>
          <w:sz w:val="28"/>
          <w:lang w:eastAsia="zh-CN"/>
        </w:rPr>
        <w:t>附件</w:t>
      </w:r>
      <w:r>
        <w:rPr>
          <w:rFonts w:hint="eastAsia"/>
          <w:spacing w:val="-3"/>
          <w:sz w:val="28"/>
          <w:lang w:val="en-US" w:eastAsia="zh-CN"/>
        </w:rPr>
        <w:t>1</w:t>
      </w:r>
      <w:r>
        <w:rPr>
          <w:rFonts w:hint="eastAsia"/>
          <w:spacing w:val="-3"/>
          <w:sz w:val="28"/>
          <w:lang w:eastAsia="zh-CN"/>
        </w:rPr>
        <w:t>、</w:t>
      </w:r>
      <w:r>
        <w:rPr>
          <w:rFonts w:hint="eastAsia" w:cs="仿宋"/>
          <w:b w:val="0"/>
          <w:i w:val="0"/>
          <w:caps w:val="0"/>
          <w:color w:val="000000"/>
          <w:spacing w:val="-4"/>
          <w:kern w:val="0"/>
          <w:sz w:val="28"/>
          <w:szCs w:val="28"/>
          <w:u w:val="none"/>
          <w:lang w:val="en-US" w:eastAsia="zh-CN" w:bidi="ar"/>
        </w:rPr>
        <w:t>附件4</w:t>
      </w:r>
      <w:r>
        <w:rPr>
          <w:rFonts w:hint="eastAsia"/>
          <w:sz w:val="28"/>
          <w:lang w:val="zh-CN" w:eastAsia="zh-CN"/>
        </w:rPr>
        <w:t>、</w:t>
      </w:r>
      <w:r>
        <w:rPr>
          <w:rFonts w:hint="eastAsia" w:ascii="仿宋" w:hAnsi="仿宋" w:eastAsia="仿宋" w:cs="仿宋"/>
          <w:b w:val="0"/>
          <w:bCs w:val="0"/>
          <w:i w:val="0"/>
          <w:caps w:val="0"/>
          <w:color w:val="000000"/>
          <w:spacing w:val="0"/>
          <w:kern w:val="0"/>
          <w:sz w:val="28"/>
          <w:szCs w:val="28"/>
          <w:highlight w:val="none"/>
          <w:lang w:val="en-US" w:eastAsia="zh-CN" w:bidi="ar"/>
        </w:rPr>
        <w:t>附件</w:t>
      </w:r>
      <w:r>
        <w:rPr>
          <w:rFonts w:hint="eastAsia" w:cs="仿宋"/>
          <w:b w:val="0"/>
          <w:bCs w:val="0"/>
          <w:i w:val="0"/>
          <w:caps w:val="0"/>
          <w:color w:val="000000"/>
          <w:spacing w:val="0"/>
          <w:kern w:val="0"/>
          <w:sz w:val="28"/>
          <w:szCs w:val="28"/>
          <w:highlight w:val="none"/>
          <w:lang w:val="en-US" w:eastAsia="zh-CN" w:bidi="ar"/>
        </w:rPr>
        <w:t>5、附件6（均可有由系统导出）和</w:t>
      </w:r>
      <w:r>
        <w:rPr>
          <w:rFonts w:hint="eastAsia" w:ascii="仿宋" w:hAnsi="仿宋" w:eastAsia="仿宋" w:cs="仿宋"/>
          <w:b w:val="0"/>
          <w:bCs w:val="0"/>
          <w:i w:val="0"/>
          <w:caps w:val="0"/>
          <w:color w:val="000000"/>
          <w:spacing w:val="-4"/>
          <w:kern w:val="0"/>
          <w:sz w:val="28"/>
          <w:szCs w:val="28"/>
          <w:u w:val="none"/>
          <w:lang w:val="en-US" w:eastAsia="zh-CN" w:bidi="ar"/>
        </w:rPr>
        <w:t>党政联席会议</w:t>
      </w:r>
      <w:r>
        <w:rPr>
          <w:rFonts w:hint="eastAsia" w:ascii="仿宋" w:hAnsi="仿宋" w:eastAsia="仿宋" w:cs="仿宋"/>
          <w:b w:val="0"/>
          <w:i w:val="0"/>
          <w:caps w:val="0"/>
          <w:color w:val="000000"/>
          <w:spacing w:val="-4"/>
          <w:kern w:val="0"/>
          <w:sz w:val="28"/>
          <w:szCs w:val="28"/>
          <w:u w:val="none"/>
          <w:lang w:val="en-US" w:eastAsia="zh-CN" w:bidi="ar"/>
        </w:rPr>
        <w:t>纪要</w:t>
      </w:r>
      <w:r>
        <w:rPr>
          <w:rFonts w:hint="eastAsia"/>
          <w:sz w:val="28"/>
          <w:lang w:eastAsia="zh-CN"/>
        </w:rPr>
        <w:t>，报</w:t>
      </w:r>
      <w:r>
        <w:rPr>
          <w:rFonts w:hint="eastAsia" w:ascii="仿宋" w:hAnsi="仿宋" w:eastAsia="仿宋" w:cs="仿宋"/>
          <w:b w:val="0"/>
          <w:i w:val="0"/>
          <w:caps w:val="0"/>
          <w:color w:val="000000"/>
          <w:spacing w:val="-4"/>
          <w:kern w:val="0"/>
          <w:sz w:val="28"/>
          <w:szCs w:val="28"/>
          <w:u w:val="none"/>
          <w:lang w:val="en-US" w:eastAsia="zh-CN" w:bidi="ar"/>
        </w:rPr>
        <w:t>学生工作处戴老师。</w:t>
      </w:r>
    </w:p>
    <w:p>
      <w:pPr>
        <w:pStyle w:val="5"/>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firstLineChars="0"/>
        <w:textAlignment w:val="auto"/>
      </w:pPr>
    </w:p>
    <w:p>
      <w:pPr>
        <w:pStyle w:val="5"/>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560" w:firstLineChars="200"/>
        <w:textAlignment w:val="auto"/>
        <w:rPr>
          <w:spacing w:val="-3"/>
          <w:sz w:val="28"/>
        </w:rPr>
      </w:pPr>
      <w:r>
        <w:t>附件：</w:t>
      </w:r>
      <w:r>
        <w:rPr>
          <w:rFonts w:hint="eastAsia"/>
          <w:spacing w:val="-3"/>
          <w:sz w:val="28"/>
          <w:lang w:val="en-US" w:eastAsia="zh-CN"/>
        </w:rPr>
        <w:t>1.</w:t>
      </w:r>
      <w:r>
        <w:rPr>
          <w:spacing w:val="-3"/>
          <w:sz w:val="28"/>
        </w:rPr>
        <w:t>福州职业技术学院辅导员工作考核表</w:t>
      </w:r>
      <w:bookmarkStart w:id="0" w:name="OLE_LINK33"/>
      <w:bookmarkStart w:id="1" w:name="OLE_LINK34"/>
    </w:p>
    <w:p>
      <w:pPr>
        <w:pStyle w:val="5"/>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1370" w:firstLineChars="500"/>
        <w:textAlignment w:val="auto"/>
        <w:rPr>
          <w:sz w:val="28"/>
        </w:rPr>
      </w:pPr>
      <w:r>
        <w:rPr>
          <w:rFonts w:hint="eastAsia"/>
          <w:spacing w:val="-3"/>
          <w:sz w:val="28"/>
          <w:lang w:val="en-US" w:eastAsia="zh-CN"/>
        </w:rPr>
        <w:t>2.</w:t>
      </w:r>
      <w:r>
        <w:rPr>
          <w:spacing w:val="-3"/>
          <w:sz w:val="28"/>
          <w:highlight w:val="none"/>
        </w:rPr>
        <w:t>福州职业技术学院辅导员工作学生评议表</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right="0" w:rightChars="0" w:firstLine="1476" w:firstLineChars="600"/>
        <w:textAlignment w:val="auto"/>
        <w:rPr>
          <w:sz w:val="28"/>
        </w:rPr>
      </w:pPr>
      <w:r>
        <w:rPr>
          <w:rFonts w:hint="eastAsia" w:cs="仿宋"/>
          <w:spacing w:val="-17"/>
          <w:sz w:val="28"/>
          <w:szCs w:val="22"/>
          <w:lang w:val="en-US" w:eastAsia="zh-CN" w:bidi="zh-CN"/>
        </w:rPr>
        <w:t>3.</w:t>
      </w:r>
      <w:r>
        <w:rPr>
          <w:rFonts w:hint="eastAsia" w:cs="仿宋"/>
          <w:spacing w:val="-17"/>
          <w:sz w:val="28"/>
          <w:szCs w:val="22"/>
          <w:lang w:val="zh-CN" w:eastAsia="zh-CN" w:bidi="zh-CN"/>
        </w:rPr>
        <w:t>福州职业技术学院辅导员</w:t>
      </w:r>
      <w:r>
        <w:rPr>
          <w:rFonts w:hint="eastAsia" w:cs="仿宋"/>
          <w:spacing w:val="-17"/>
          <w:sz w:val="28"/>
          <w:szCs w:val="22"/>
          <w:lang w:val="en-US" w:eastAsia="zh-CN" w:bidi="zh-CN"/>
        </w:rPr>
        <w:t>二级</w:t>
      </w:r>
      <w:r>
        <w:rPr>
          <w:rFonts w:hint="eastAsia" w:cs="仿宋"/>
          <w:spacing w:val="-17"/>
          <w:sz w:val="28"/>
          <w:szCs w:val="22"/>
          <w:lang w:val="zh-CN" w:eastAsia="zh-CN" w:bidi="zh-CN"/>
        </w:rPr>
        <w:t>学院考核指引</w:t>
      </w:r>
    </w:p>
    <w:p>
      <w:pPr>
        <w:pStyle w:val="12"/>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0" w:after="0" w:line="480" w:lineRule="exact"/>
        <w:ind w:right="0" w:rightChars="0" w:firstLine="1370" w:firstLineChars="500"/>
        <w:jc w:val="left"/>
        <w:textAlignment w:val="auto"/>
        <w:rPr>
          <w:rFonts w:hint="default"/>
          <w:b w:val="0"/>
          <w:bCs w:val="0"/>
          <w:spacing w:val="-3"/>
          <w:sz w:val="28"/>
          <w:lang w:val="en-US" w:eastAsia="zh-CN"/>
        </w:rPr>
      </w:pPr>
      <w:r>
        <w:rPr>
          <w:rFonts w:hint="eastAsia"/>
          <w:b w:val="0"/>
          <w:bCs w:val="0"/>
          <w:spacing w:val="-3"/>
          <w:sz w:val="28"/>
          <w:lang w:val="en-US" w:eastAsia="zh-CN"/>
        </w:rPr>
        <w:t>4.</w:t>
      </w:r>
      <w:r>
        <w:rPr>
          <w:rFonts w:hint="eastAsia" w:cs="仿宋"/>
          <w:spacing w:val="-17"/>
          <w:sz w:val="28"/>
          <w:szCs w:val="22"/>
          <w:lang w:val="zh-CN" w:eastAsia="zh-CN" w:bidi="zh-CN"/>
        </w:rPr>
        <w:t>福州职业技术学院</w:t>
      </w:r>
      <w:r>
        <w:rPr>
          <w:rFonts w:hint="eastAsia"/>
          <w:b w:val="0"/>
          <w:bCs w:val="0"/>
          <w:spacing w:val="-3"/>
          <w:sz w:val="28"/>
          <w:lang w:val="en-US" w:eastAsia="zh-CN"/>
        </w:rPr>
        <w:t>**学院辅导员工作评议表</w:t>
      </w:r>
    </w:p>
    <w:p>
      <w:pPr>
        <w:pStyle w:val="12"/>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0" w:after="0" w:line="480" w:lineRule="exact"/>
        <w:ind w:right="0" w:rightChars="0" w:firstLine="1370" w:firstLineChars="500"/>
        <w:jc w:val="left"/>
        <w:textAlignment w:val="auto"/>
        <w:rPr>
          <w:sz w:val="28"/>
        </w:rPr>
      </w:pPr>
      <w:r>
        <w:rPr>
          <w:rFonts w:hint="eastAsia"/>
          <w:b w:val="0"/>
          <w:bCs w:val="0"/>
          <w:spacing w:val="-3"/>
          <w:sz w:val="28"/>
          <w:lang w:val="en-US" w:eastAsia="zh-CN"/>
        </w:rPr>
        <w:t>5.</w:t>
      </w:r>
      <w:r>
        <w:rPr>
          <w:b w:val="0"/>
          <w:bCs w:val="0"/>
          <w:spacing w:val="-3"/>
          <w:sz w:val="28"/>
        </w:rPr>
        <w:t>福州职业技术学院辅导员考核</w:t>
      </w:r>
      <w:r>
        <w:rPr>
          <w:rFonts w:hint="eastAsia"/>
          <w:b w:val="0"/>
          <w:bCs w:val="0"/>
          <w:spacing w:val="-3"/>
          <w:sz w:val="28"/>
          <w:lang w:eastAsia="zh-CN"/>
        </w:rPr>
        <w:t>汇总表</w:t>
      </w:r>
    </w:p>
    <w:bookmarkEnd w:id="0"/>
    <w:bookmarkEnd w:id="1"/>
    <w:p>
      <w:pPr>
        <w:pStyle w:val="12"/>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0" w:after="0" w:line="480" w:lineRule="exact"/>
        <w:ind w:left="0" w:leftChars="0" w:right="0" w:rightChars="0" w:firstLine="1400" w:firstLineChars="500"/>
        <w:jc w:val="left"/>
        <w:textAlignment w:val="auto"/>
        <w:rPr>
          <w:rFonts w:hint="eastAsia"/>
          <w:sz w:val="28"/>
          <w:lang w:val="en-US" w:eastAsia="zh-CN"/>
        </w:rPr>
      </w:pPr>
      <w:r>
        <w:rPr>
          <w:rFonts w:hint="eastAsia"/>
          <w:sz w:val="28"/>
          <w:lang w:val="en-US" w:eastAsia="zh-CN"/>
        </w:rPr>
        <w:t>6.福州职业技术学院辅导员学年信息汇总表</w:t>
      </w:r>
    </w:p>
    <w:p>
      <w:pPr>
        <w:pStyle w:val="12"/>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0" w:after="0" w:line="480" w:lineRule="exact"/>
        <w:ind w:left="0" w:leftChars="0" w:right="0" w:rightChars="0" w:firstLine="1400" w:firstLineChars="500"/>
        <w:jc w:val="left"/>
        <w:textAlignment w:val="auto"/>
        <w:rPr>
          <w:rFonts w:hint="eastAsia"/>
          <w:sz w:val="28"/>
          <w:lang w:val="en-US" w:eastAsia="zh-CN"/>
        </w:rPr>
      </w:pPr>
      <w:r>
        <w:rPr>
          <w:rFonts w:hint="eastAsia"/>
          <w:sz w:val="28"/>
          <w:lang w:val="en-US" w:eastAsia="zh-CN"/>
        </w:rPr>
        <w:t>7.辅导员考核流程图</w:t>
      </w:r>
    </w:p>
    <w:p>
      <w:pPr>
        <w:pStyle w:val="12"/>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0" w:after="0" w:line="480" w:lineRule="exact"/>
        <w:ind w:left="0" w:leftChars="0" w:right="0" w:rightChars="0" w:firstLine="1400" w:firstLineChars="500"/>
        <w:jc w:val="left"/>
        <w:textAlignment w:val="auto"/>
        <w:rPr>
          <w:rFonts w:hint="eastAsia" w:eastAsia="仿宋"/>
          <w:sz w:val="28"/>
          <w:lang w:val="en-US" w:eastAsia="zh-CN"/>
        </w:rPr>
      </w:pPr>
      <w:r>
        <w:rPr>
          <w:rFonts w:hint="eastAsia"/>
          <w:sz w:val="28"/>
          <w:lang w:val="en-US" w:eastAsia="zh-CN"/>
        </w:rPr>
        <w:t>8.智慧学工系统操作手册</w:t>
      </w:r>
    </w:p>
    <w:p>
      <w:pPr>
        <w:pStyle w:val="12"/>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0" w:after="0" w:line="480" w:lineRule="exact"/>
        <w:ind w:left="0" w:leftChars="0" w:right="0" w:rightChars="0"/>
        <w:jc w:val="right"/>
        <w:textAlignment w:val="auto"/>
        <w:rPr>
          <w:spacing w:val="-3"/>
          <w:sz w:val="28"/>
        </w:rPr>
      </w:pPr>
    </w:p>
    <w:p>
      <w:pPr>
        <w:pStyle w:val="12"/>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0" w:after="0" w:line="480" w:lineRule="exact"/>
        <w:ind w:left="0" w:leftChars="0" w:right="0" w:rightChars="0"/>
        <w:jc w:val="right"/>
        <w:textAlignment w:val="auto"/>
        <w:rPr>
          <w:rFonts w:ascii="仿宋" w:hAnsi="仿宋" w:eastAsia="仿宋" w:cs="仿宋"/>
          <w:spacing w:val="-3"/>
          <w:sz w:val="28"/>
          <w:szCs w:val="22"/>
          <w:lang w:val="zh-CN" w:eastAsia="zh-CN" w:bidi="zh-CN"/>
        </w:rPr>
      </w:pPr>
      <w:r>
        <w:rPr>
          <w:rFonts w:ascii="仿宋" w:hAnsi="仿宋" w:eastAsia="仿宋" w:cs="仿宋"/>
          <w:spacing w:val="-3"/>
          <w:sz w:val="28"/>
          <w:szCs w:val="22"/>
          <w:lang w:val="zh-CN" w:eastAsia="zh-CN" w:bidi="zh-CN"/>
        </w:rPr>
        <w:t>福州职业技术学院学生工作处</w:t>
      </w:r>
    </w:p>
    <w:p>
      <w:pPr>
        <w:pStyle w:val="12"/>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0" w:after="0" w:line="480" w:lineRule="exact"/>
        <w:ind w:left="0" w:leftChars="0" w:right="0" w:rightChars="0"/>
        <w:jc w:val="right"/>
        <w:textAlignment w:val="auto"/>
        <w:rPr>
          <w:rFonts w:ascii="仿宋" w:hAnsi="仿宋" w:eastAsia="仿宋" w:cs="仿宋"/>
          <w:spacing w:val="-3"/>
          <w:sz w:val="28"/>
          <w:szCs w:val="22"/>
          <w:lang w:val="zh-CN" w:eastAsia="zh-CN" w:bidi="zh-CN"/>
        </w:rPr>
      </w:pPr>
      <w:r>
        <w:rPr>
          <w:rFonts w:ascii="仿宋" w:hAnsi="仿宋" w:eastAsia="仿宋" w:cs="仿宋"/>
          <w:spacing w:val="-3"/>
          <w:sz w:val="28"/>
          <w:szCs w:val="22"/>
          <w:lang w:val="zh-CN" w:eastAsia="zh-CN" w:bidi="zh-CN"/>
        </w:rPr>
        <w:t>202</w:t>
      </w:r>
      <w:r>
        <w:rPr>
          <w:rFonts w:hint="eastAsia" w:cs="仿宋"/>
          <w:spacing w:val="-3"/>
          <w:sz w:val="28"/>
          <w:szCs w:val="22"/>
          <w:lang w:val="en-US" w:eastAsia="zh-CN" w:bidi="zh-CN"/>
        </w:rPr>
        <w:t>4</w:t>
      </w:r>
      <w:r>
        <w:rPr>
          <w:rFonts w:ascii="仿宋" w:hAnsi="仿宋" w:eastAsia="仿宋" w:cs="仿宋"/>
          <w:spacing w:val="-3"/>
          <w:sz w:val="28"/>
          <w:szCs w:val="22"/>
          <w:lang w:val="zh-CN" w:eastAsia="zh-CN" w:bidi="zh-CN"/>
        </w:rPr>
        <w:t>年</w:t>
      </w:r>
      <w:r>
        <w:rPr>
          <w:rFonts w:hint="eastAsia" w:cs="仿宋"/>
          <w:spacing w:val="-3"/>
          <w:sz w:val="28"/>
          <w:szCs w:val="22"/>
          <w:lang w:val="en-US" w:eastAsia="zh-CN" w:bidi="zh-CN"/>
        </w:rPr>
        <w:t>6</w:t>
      </w:r>
      <w:r>
        <w:rPr>
          <w:rFonts w:ascii="仿宋" w:hAnsi="仿宋" w:eastAsia="仿宋" w:cs="仿宋"/>
          <w:spacing w:val="-3"/>
          <w:sz w:val="28"/>
          <w:szCs w:val="22"/>
          <w:lang w:val="zh-CN" w:eastAsia="zh-CN" w:bidi="zh-CN"/>
        </w:rPr>
        <w:t>月</w:t>
      </w:r>
      <w:r>
        <w:rPr>
          <w:rFonts w:hint="eastAsia" w:cs="仿宋"/>
          <w:spacing w:val="-3"/>
          <w:sz w:val="28"/>
          <w:szCs w:val="22"/>
          <w:lang w:val="en-US" w:eastAsia="zh-CN" w:bidi="zh-CN"/>
        </w:rPr>
        <w:t>24</w:t>
      </w:r>
      <w:r>
        <w:rPr>
          <w:rFonts w:ascii="仿宋" w:hAnsi="仿宋" w:eastAsia="仿宋" w:cs="仿宋"/>
          <w:spacing w:val="-3"/>
          <w:sz w:val="28"/>
          <w:szCs w:val="22"/>
          <w:lang w:val="zh-CN" w:eastAsia="zh-CN" w:bidi="zh-CN"/>
        </w:rPr>
        <w:t>日</w:t>
      </w:r>
    </w:p>
    <w:sectPr>
      <w:pgSz w:w="11910" w:h="16840"/>
      <w:pgMar w:top="1440" w:right="175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F163EC-5532-4E45-A96D-6918702920F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659314D-6043-41F7-9F26-9E5370B55EAB}"/>
  </w:font>
  <w:font w:name="仿宋">
    <w:panose1 w:val="02010609060101010101"/>
    <w:charset w:val="86"/>
    <w:family w:val="modern"/>
    <w:pitch w:val="default"/>
    <w:sig w:usb0="800002BF" w:usb1="38CF7CFA" w:usb2="00000016" w:usb3="00000000" w:csb0="00040001" w:csb1="00000000"/>
    <w:embedRegular r:id="rId3" w:fontKey="{D3B01AC8-A4D3-4FB4-9E76-991B02D99A43}"/>
  </w:font>
  <w:font w:name="方正公文小标宋">
    <w:panose1 w:val="02000500000000000000"/>
    <w:charset w:val="86"/>
    <w:family w:val="auto"/>
    <w:pitch w:val="default"/>
    <w:sig w:usb0="A00002BF" w:usb1="38CF7CFA" w:usb2="00000016" w:usb3="00000000" w:csb0="00040001" w:csb1="00000000"/>
    <w:embedRegular r:id="rId4" w:fontKey="{6F914F60-D6D3-422B-9365-74C9B4F05088}"/>
  </w:font>
  <w:font w:name="方正小标宋简体">
    <w:panose1 w:val="03000509000000000000"/>
    <w:charset w:val="86"/>
    <w:family w:val="script"/>
    <w:pitch w:val="default"/>
    <w:sig w:usb0="00000001" w:usb1="080E0000" w:usb2="00000000" w:usb3="00000000" w:csb0="00040000" w:csb1="00000000"/>
    <w:embedRegular r:id="rId5" w:fontKey="{54F6269D-0CEE-4AB6-B9D8-5A5F33C9204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32189"/>
    <w:multiLevelType w:val="singleLevel"/>
    <w:tmpl w:val="99A3218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YWYyYzZmNWRhZDMwMjI4YTk5MGQ4NzJiZDJlMjcifQ=="/>
  </w:docVars>
  <w:rsids>
    <w:rsidRoot w:val="00000000"/>
    <w:rsid w:val="05F44289"/>
    <w:rsid w:val="066A3D5C"/>
    <w:rsid w:val="0CB00C24"/>
    <w:rsid w:val="0DF76A43"/>
    <w:rsid w:val="10795F2D"/>
    <w:rsid w:val="123D6127"/>
    <w:rsid w:val="18E57571"/>
    <w:rsid w:val="1AB86217"/>
    <w:rsid w:val="27F22ED0"/>
    <w:rsid w:val="2B381D70"/>
    <w:rsid w:val="2C37159A"/>
    <w:rsid w:val="2C945E0A"/>
    <w:rsid w:val="30C14EF7"/>
    <w:rsid w:val="35C87DBF"/>
    <w:rsid w:val="3893355B"/>
    <w:rsid w:val="3BA559EB"/>
    <w:rsid w:val="3FE8578B"/>
    <w:rsid w:val="48C254B3"/>
    <w:rsid w:val="4D3A2630"/>
    <w:rsid w:val="4DCC20BB"/>
    <w:rsid w:val="545A78DA"/>
    <w:rsid w:val="54803C1A"/>
    <w:rsid w:val="5D796443"/>
    <w:rsid w:val="5DCC543A"/>
    <w:rsid w:val="61BB11C0"/>
    <w:rsid w:val="66B66E50"/>
    <w:rsid w:val="6D606628"/>
    <w:rsid w:val="77770ECD"/>
    <w:rsid w:val="7C3442FB"/>
    <w:rsid w:val="7D6C3E7B"/>
    <w:rsid w:val="7DE77D2D"/>
    <w:rsid w:val="7EBF44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3">
    <w:name w:val="heading 1"/>
    <w:basedOn w:val="1"/>
    <w:next w:val="1"/>
    <w:autoRedefine/>
    <w:qFormat/>
    <w:uiPriority w:val="1"/>
    <w:pPr>
      <w:ind w:left="1241" w:right="1341"/>
      <w:jc w:val="center"/>
      <w:outlineLvl w:val="1"/>
    </w:pPr>
    <w:rPr>
      <w:rFonts w:ascii="黑体" w:hAnsi="黑体" w:eastAsia="黑体" w:cs="黑体"/>
      <w:b/>
      <w:bCs/>
      <w:sz w:val="32"/>
      <w:szCs w:val="32"/>
      <w:lang w:val="zh-CN" w:eastAsia="zh-CN" w:bidi="zh-CN"/>
    </w:rPr>
  </w:style>
  <w:style w:type="paragraph" w:styleId="4">
    <w:name w:val="heading 2"/>
    <w:basedOn w:val="1"/>
    <w:next w:val="1"/>
    <w:autoRedefine/>
    <w:qFormat/>
    <w:uiPriority w:val="1"/>
    <w:pPr>
      <w:spacing w:before="1"/>
      <w:ind w:left="713"/>
      <w:outlineLvl w:val="2"/>
    </w:pPr>
    <w:rPr>
      <w:rFonts w:ascii="黑体" w:hAnsi="黑体" w:eastAsia="黑体" w:cs="黑体"/>
      <w:b/>
      <w:bCs/>
      <w:sz w:val="28"/>
      <w:szCs w:val="28"/>
      <w:lang w:val="zh-CN" w:eastAsia="zh-CN" w:bidi="zh-CN"/>
    </w:rPr>
  </w:style>
  <w:style w:type="character" w:default="1" w:styleId="8">
    <w:name w:val="Default Paragraph Font"/>
    <w:autoRedefine/>
    <w:semiHidden/>
    <w:unhideWhenUsed/>
    <w:qFormat/>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rPr>
      <w:rFonts w:ascii="Times New Roman" w:hAnsi="Times New Roman" w:eastAsia="宋体" w:cs="Times New Roman"/>
    </w:rPr>
  </w:style>
  <w:style w:type="paragraph" w:styleId="5">
    <w:name w:val="Body Text"/>
    <w:basedOn w:val="1"/>
    <w:autoRedefine/>
    <w:qFormat/>
    <w:uiPriority w:val="1"/>
    <w:pPr>
      <w:spacing w:before="102"/>
      <w:ind w:left="151"/>
    </w:pPr>
    <w:rPr>
      <w:rFonts w:ascii="仿宋" w:hAnsi="仿宋" w:eastAsia="仿宋" w:cs="仿宋"/>
      <w:sz w:val="28"/>
      <w:szCs w:val="28"/>
      <w:lang w:val="zh-CN" w:eastAsia="zh-CN" w:bidi="zh-CN"/>
    </w:rPr>
  </w:style>
  <w:style w:type="paragraph" w:styleId="6">
    <w:name w:val="Balloon Text"/>
    <w:basedOn w:val="1"/>
    <w:autoRedefine/>
    <w:qFormat/>
    <w:uiPriority w:val="0"/>
    <w:rPr>
      <w:sz w:val="18"/>
      <w:szCs w:val="18"/>
    </w:rPr>
  </w:style>
  <w:style w:type="character" w:styleId="9">
    <w:name w:val="Strong"/>
    <w:basedOn w:val="8"/>
    <w:autoRedefine/>
    <w:qFormat/>
    <w:uiPriority w:val="0"/>
    <w:rPr>
      <w:b/>
    </w:rPr>
  </w:style>
  <w:style w:type="paragraph" w:customStyle="1" w:styleId="10">
    <w:name w:val="正文首行缩进1"/>
    <w:basedOn w:val="5"/>
    <w:autoRedefine/>
    <w:qFormat/>
    <w:uiPriority w:val="0"/>
    <w:pPr>
      <w:ind w:firstLine="420"/>
    </w:p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autoRedefine/>
    <w:qFormat/>
    <w:uiPriority w:val="1"/>
    <w:pPr>
      <w:spacing w:before="102"/>
      <w:ind w:left="996" w:hanging="284"/>
    </w:pPr>
    <w:rPr>
      <w:rFonts w:ascii="仿宋" w:hAnsi="仿宋" w:eastAsia="仿宋" w:cs="仿宋"/>
      <w:lang w:val="zh-CN" w:eastAsia="zh-CN" w:bidi="zh-CN"/>
    </w:rPr>
  </w:style>
  <w:style w:type="paragraph" w:customStyle="1" w:styleId="13">
    <w:name w:val="Table Paragraph"/>
    <w:basedOn w:val="1"/>
    <w:autoRedefine/>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1492</Words>
  <Characters>1568</Characters>
  <TotalTime>0</TotalTime>
  <ScaleCrop>false</ScaleCrop>
  <LinksUpToDate>false</LinksUpToDate>
  <CharactersWithSpaces>1575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2022-10-17T06:13:00Z</dcterms:created>
  <dc:creator>云痕</dc:creator>
  <cp:lastModifiedBy>戴</cp:lastModifiedBy>
  <cp:lastPrinted>2024-06-24T01:33:55Z</cp:lastPrinted>
  <dcterms:modified xsi:type="dcterms:W3CDTF">2024-06-24T01:34:05Z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WPS 文字</vt:lpwstr>
  </property>
  <property fmtid="{D5CDD505-2E9C-101B-9397-08002B2CF9AE}" pid="4" name="LastSaved">
    <vt:filetime>2022-10-17T00:00:00Z</vt:filetime>
  </property>
  <property fmtid="{D5CDD505-2E9C-101B-9397-08002B2CF9AE}" pid="5" name="KSOProductBuildVer">
    <vt:lpwstr>2052-12.1.0.16929</vt:lpwstr>
  </property>
  <property fmtid="{D5CDD505-2E9C-101B-9397-08002B2CF9AE}" pid="6" name="ICV">
    <vt:lpwstr>3646A1BEA6444C39B91B39366D92C8A5_13</vt:lpwstr>
  </property>
</Properties>
</file>