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</w:pPr>
      <w:r>
        <w:t>2018年度办公用品采购项目结果公告</w:t>
      </w:r>
    </w:p>
    <w:p>
      <w:pPr>
        <w:pStyle w:val="3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t xml:space="preserve">项目编号：[350100]0814[XJ]2018001 </w:t>
      </w:r>
      <w:r>
        <w:rPr>
          <w:rFonts w:hint="eastAsia"/>
          <w:lang w:val="en-US" w:eastAsia="zh-CN"/>
        </w:rPr>
        <w:t xml:space="preserve">            </w:t>
      </w:r>
      <w:bookmarkStart w:id="0" w:name="_GoBack"/>
      <w:bookmarkEnd w:id="0"/>
      <w:r>
        <w:t xml:space="preserve">发布时间：2018-02-02 </w:t>
      </w:r>
    </w:p>
    <w:tbl>
      <w:tblPr>
        <w:tblW w:w="9038" w:type="dxa"/>
        <w:tblCellSpacing w:w="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758"/>
        <w:gridCol w:w="5265"/>
        <w:gridCol w:w="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" w:type="dxa"/>
          <w:tblCellSpacing w:w="15" w:type="dxa"/>
        </w:trPr>
        <w:tc>
          <w:tcPr>
            <w:tcW w:w="3713" w:type="dxa"/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ascii="宋体" w:hAnsi="宋体" w:eastAsia="宋体" w:cs="宋体"/>
                <w:sz w:val="27"/>
                <w:szCs w:val="27"/>
                <w:bdr w:val="none" w:color="auto" w:sz="0" w:space="0"/>
              </w:rPr>
              <w:t>1、项目名称：</w:t>
            </w:r>
          </w:p>
        </w:tc>
        <w:tc>
          <w:tcPr>
            <w:tcW w:w="5220" w:type="dxa"/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2018年度办公用品采购项目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" w:type="dxa"/>
          <w:tblCellSpacing w:w="15" w:type="dxa"/>
        </w:trPr>
        <w:tc>
          <w:tcPr>
            <w:tcW w:w="3713" w:type="dxa"/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2、项目编号：</w:t>
            </w:r>
          </w:p>
        </w:tc>
        <w:tc>
          <w:tcPr>
            <w:tcW w:w="5220" w:type="dxa"/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[350100]0814[XJ]2018001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" w:type="dxa"/>
          <w:tblCellSpacing w:w="15" w:type="dxa"/>
        </w:trPr>
        <w:tc>
          <w:tcPr>
            <w:tcW w:w="3713" w:type="dxa"/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3、采购人名称：</w:t>
            </w:r>
          </w:p>
        </w:tc>
        <w:tc>
          <w:tcPr>
            <w:tcW w:w="5220" w:type="dxa"/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福州职业技术学院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" w:type="dxa"/>
          <w:tblCellSpacing w:w="15" w:type="dxa"/>
        </w:trPr>
        <w:tc>
          <w:tcPr>
            <w:tcW w:w="3713" w:type="dxa"/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   地址：</w:t>
            </w:r>
          </w:p>
        </w:tc>
        <w:tc>
          <w:tcPr>
            <w:tcW w:w="5220" w:type="dxa"/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福州市闽侯上街联榕路8号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" w:type="dxa"/>
          <w:tblCellSpacing w:w="15" w:type="dxa"/>
        </w:trPr>
        <w:tc>
          <w:tcPr>
            <w:tcW w:w="3713" w:type="dxa"/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   项目负责人：</w:t>
            </w:r>
          </w:p>
        </w:tc>
        <w:tc>
          <w:tcPr>
            <w:tcW w:w="5220" w:type="dxa"/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郑彩霞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" w:type="dxa"/>
          <w:tblCellSpacing w:w="15" w:type="dxa"/>
        </w:trPr>
        <w:tc>
          <w:tcPr>
            <w:tcW w:w="3713" w:type="dxa"/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   联系电话：</w:t>
            </w:r>
          </w:p>
        </w:tc>
        <w:tc>
          <w:tcPr>
            <w:tcW w:w="5220" w:type="dxa"/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83760312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" w:type="dxa"/>
          <w:tblCellSpacing w:w="15" w:type="dxa"/>
        </w:trPr>
        <w:tc>
          <w:tcPr>
            <w:tcW w:w="3713" w:type="dxa"/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4、代理机构名称：</w:t>
            </w:r>
          </w:p>
        </w:tc>
        <w:tc>
          <w:tcPr>
            <w:tcW w:w="5220" w:type="dxa"/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福建华闽招标有限公司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" w:type="dxa"/>
          <w:tblCellSpacing w:w="15" w:type="dxa"/>
        </w:trPr>
        <w:tc>
          <w:tcPr>
            <w:tcW w:w="3713" w:type="dxa"/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   地址：</w:t>
            </w:r>
          </w:p>
        </w:tc>
        <w:tc>
          <w:tcPr>
            <w:tcW w:w="5220" w:type="dxa"/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福州市鼓楼区华林路128号屏东写字楼19层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" w:type="dxa"/>
          <w:tblCellSpacing w:w="15" w:type="dxa"/>
        </w:trPr>
        <w:tc>
          <w:tcPr>
            <w:tcW w:w="3713" w:type="dxa"/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    经办人：</w:t>
            </w:r>
          </w:p>
        </w:tc>
        <w:tc>
          <w:tcPr>
            <w:tcW w:w="5220" w:type="dxa"/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林瑾南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" w:type="dxa"/>
          <w:tblCellSpacing w:w="15" w:type="dxa"/>
        </w:trPr>
        <w:tc>
          <w:tcPr>
            <w:tcW w:w="3713" w:type="dxa"/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   联系电话：</w:t>
            </w:r>
          </w:p>
        </w:tc>
        <w:tc>
          <w:tcPr>
            <w:tcW w:w="5220" w:type="dxa"/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059187905631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" w:type="dxa"/>
          <w:tblCellSpacing w:w="15" w:type="dxa"/>
        </w:trPr>
        <w:tc>
          <w:tcPr>
            <w:tcW w:w="3713" w:type="dxa"/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5、采购公告日期：</w:t>
            </w:r>
          </w:p>
        </w:tc>
        <w:tc>
          <w:tcPr>
            <w:tcW w:w="5220" w:type="dxa"/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2018-01-23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" w:type="dxa"/>
          <w:tblCellSpacing w:w="15" w:type="dxa"/>
        </w:trPr>
        <w:tc>
          <w:tcPr>
            <w:tcW w:w="3713" w:type="dxa"/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6、采购结果确定日期：</w:t>
            </w:r>
          </w:p>
        </w:tc>
        <w:tc>
          <w:tcPr>
            <w:tcW w:w="5220" w:type="dxa"/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2018-02-02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" w:type="dxa"/>
          <w:tblCellSpacing w:w="15" w:type="dxa"/>
        </w:trPr>
        <w:tc>
          <w:tcPr>
            <w:tcW w:w="3713" w:type="dxa"/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7、资格性及符合性审查情况：</w:t>
            </w:r>
          </w:p>
        </w:tc>
        <w:tc>
          <w:tcPr>
            <w:tcW w:w="5220" w:type="dxa"/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领先未来（福建）电子商务有限公司、福建省可威尔商贸有限责任公司两家单位报价明显低于成本，该两家公司也发现自身报价错误，并向招标公司提交报价过低声明函，故对上述两家公司符合性审查不通过，按无效报价处理。其余各报价人资格性及符合性审查均通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8978" w:type="dxa"/>
            <w:gridSpan w:val="3"/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8、成交情况：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8978" w:type="dxa"/>
            <w:gridSpan w:val="3"/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 xml:space="preserve">包1 </w:t>
            </w:r>
          </w:p>
          <w:tbl>
            <w:tblPr>
              <w:tblW w:w="8880" w:type="dxa"/>
              <w:jc w:val="center"/>
              <w:tblCellSpacing w:w="0" w:type="dxa"/>
              <w:tblInd w:w="2" w:type="dxa"/>
              <w:tblBorders>
                <w:top w:val="outset" w:color="000000" w:sz="6" w:space="0"/>
                <w:left w:val="outset" w:color="000000" w:sz="6" w:space="0"/>
                <w:bottom w:val="outset" w:color="000000" w:sz="6" w:space="0"/>
                <w:right w:val="outset" w:color="000000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600"/>
              <w:gridCol w:w="600"/>
              <w:gridCol w:w="845"/>
              <w:gridCol w:w="2190"/>
              <w:gridCol w:w="2190"/>
              <w:gridCol w:w="463"/>
              <w:gridCol w:w="996"/>
              <w:gridCol w:w="996"/>
            </w:tblGrid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600" w:type="dxa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合同包</w:t>
                  </w:r>
                </w:p>
              </w:tc>
              <w:tc>
                <w:tcPr>
                  <w:tcW w:w="600" w:type="dxa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品目号</w:t>
                  </w:r>
                </w:p>
              </w:tc>
              <w:tc>
                <w:tcPr>
                  <w:tcW w:w="845" w:type="dxa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品目名称</w:t>
                  </w:r>
                </w:p>
              </w:tc>
              <w:tc>
                <w:tcPr>
                  <w:tcW w:w="2190" w:type="dxa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品牌</w:t>
                  </w:r>
                </w:p>
              </w:tc>
              <w:tc>
                <w:tcPr>
                  <w:tcW w:w="2190" w:type="dxa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规格型号</w:t>
                  </w:r>
                </w:p>
              </w:tc>
              <w:tc>
                <w:tcPr>
                  <w:tcW w:w="463" w:type="dxa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数量</w:t>
                  </w:r>
                </w:p>
              </w:tc>
              <w:tc>
                <w:tcPr>
                  <w:tcW w:w="996" w:type="dxa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单价</w:t>
                  </w:r>
                </w:p>
              </w:tc>
              <w:tc>
                <w:tcPr>
                  <w:tcW w:w="996" w:type="dxa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总价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tblCellSpacing w:w="0" w:type="dxa"/>
                <w:jc w:val="center"/>
              </w:trPr>
              <w:tc>
                <w:tcPr>
                  <w:tcW w:w="600" w:type="dxa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/>
                    <w:jc w:val="center"/>
                  </w:pPr>
                  <w:r>
                    <w:rPr>
                      <w:rFonts w:ascii="宋体" w:hAnsi="宋体" w:eastAsia="宋体" w:cs="宋体"/>
                      <w:b/>
                      <w:color w:val="548DD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600" w:type="dxa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/>
                    <w:jc w:val="center"/>
                  </w:pPr>
                  <w:r>
                    <w:rPr>
                      <w:rFonts w:ascii="宋体" w:hAnsi="宋体" w:eastAsia="宋体" w:cs="宋体"/>
                      <w:b/>
                      <w:color w:val="548DD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1-1</w:t>
                  </w:r>
                </w:p>
              </w:tc>
              <w:tc>
                <w:tcPr>
                  <w:tcW w:w="845" w:type="dxa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/>
                    <w:jc w:val="center"/>
                  </w:pPr>
                  <w:r>
                    <w:rPr>
                      <w:rFonts w:ascii="宋体" w:hAnsi="宋体" w:eastAsia="宋体" w:cs="宋体"/>
                      <w:b/>
                      <w:color w:val="548DD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文具</w:t>
                  </w:r>
                </w:p>
              </w:tc>
              <w:tc>
                <w:tcPr>
                  <w:tcW w:w="2190" w:type="dxa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/>
                    <w:jc w:val="center"/>
                  </w:pPr>
                  <w:r>
                    <w:rPr>
                      <w:rFonts w:ascii="宋体" w:hAnsi="宋体" w:eastAsia="宋体" w:cs="宋体"/>
                      <w:b/>
                      <w:color w:val="548DD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详见投标文件分项报价表</w:t>
                  </w:r>
                </w:p>
              </w:tc>
              <w:tc>
                <w:tcPr>
                  <w:tcW w:w="2190" w:type="dxa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/>
                    <w:jc w:val="center"/>
                  </w:pPr>
                  <w:r>
                    <w:rPr>
                      <w:rFonts w:ascii="宋体" w:hAnsi="宋体" w:eastAsia="宋体" w:cs="宋体"/>
                      <w:b/>
                      <w:color w:val="548DD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详见投标文件分项报价表</w:t>
                  </w:r>
                </w:p>
              </w:tc>
              <w:tc>
                <w:tcPr>
                  <w:tcW w:w="463" w:type="dxa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/>
                    <w:jc w:val="right"/>
                  </w:pPr>
                  <w:r>
                    <w:rPr>
                      <w:rFonts w:ascii="宋体" w:hAnsi="宋体" w:eastAsia="宋体" w:cs="宋体"/>
                      <w:b/>
                      <w:color w:val="548DD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996" w:type="dxa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/>
                    <w:jc w:val="right"/>
                  </w:pPr>
                  <w:r>
                    <w:rPr>
                      <w:rFonts w:ascii="宋体" w:hAnsi="宋体" w:eastAsia="宋体" w:cs="宋体"/>
                      <w:b/>
                      <w:color w:val="548DD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214600元</w:t>
                  </w:r>
                </w:p>
              </w:tc>
              <w:tc>
                <w:tcPr>
                  <w:tcW w:w="996" w:type="dxa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/>
                    <w:jc w:val="right"/>
                  </w:pPr>
                  <w:r>
                    <w:rPr>
                      <w:rFonts w:ascii="宋体" w:hAnsi="宋体" w:eastAsia="宋体" w:cs="宋体"/>
                      <w:b/>
                      <w:color w:val="548DD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214600元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2045" w:type="dxa"/>
                  <w:gridSpan w:val="3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服务要求或标的的基本概况</w:t>
                  </w:r>
                </w:p>
              </w:tc>
              <w:tc>
                <w:tcPr>
                  <w:tcW w:w="6835" w:type="dxa"/>
                  <w:gridSpan w:val="5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详见投标文件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2045" w:type="dxa"/>
                  <w:gridSpan w:val="3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中标供应商名称</w:t>
                  </w:r>
                </w:p>
              </w:tc>
              <w:tc>
                <w:tcPr>
                  <w:tcW w:w="6835" w:type="dxa"/>
                  <w:gridSpan w:val="5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b/>
                      <w:color w:val="548DD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福建兄弟文仪企业服务股份有限公司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2045" w:type="dxa"/>
                  <w:gridSpan w:val="3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中标供应商地址</w:t>
                  </w:r>
                </w:p>
              </w:tc>
              <w:tc>
                <w:tcPr>
                  <w:tcW w:w="6835" w:type="dxa"/>
                  <w:gridSpan w:val="5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b/>
                      <w:color w:val="548DD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上三路178号金星商住楼2号楼303单元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tblCellSpacing w:w="0" w:type="dxa"/>
                <w:jc w:val="center"/>
              </w:trPr>
              <w:tc>
                <w:tcPr>
                  <w:tcW w:w="2045" w:type="dxa"/>
                  <w:gridSpan w:val="3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/>
                    <w:jc w:val="righ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中标金额</w:t>
                  </w:r>
                </w:p>
              </w:tc>
              <w:tc>
                <w:tcPr>
                  <w:tcW w:w="6835" w:type="dxa"/>
                  <w:gridSpan w:val="5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/>
                    <w:jc w:val="left"/>
                  </w:pPr>
                  <w:r>
                    <w:rPr>
                      <w:rFonts w:ascii="宋体" w:hAnsi="宋体" w:eastAsia="宋体" w:cs="宋体"/>
                      <w:b/>
                      <w:color w:val="548DD4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214600.00元</w:t>
                  </w:r>
                </w:p>
              </w:tc>
            </w:tr>
          </w:tbl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8978" w:type="dxa"/>
            <w:gridSpan w:val="3"/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9、其他（协议供货、定点采购项目信息）：无。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8978" w:type="dxa"/>
            <w:gridSpan w:val="3"/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10、询价小组成员名单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" w:type="dxa"/>
          <w:tblCellSpacing w:w="15" w:type="dxa"/>
        </w:trPr>
        <w:tc>
          <w:tcPr>
            <w:tcW w:w="3713" w:type="dxa"/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    采购人代表：</w:t>
            </w:r>
          </w:p>
        </w:tc>
        <w:tc>
          <w:tcPr>
            <w:tcW w:w="5220" w:type="dxa"/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徐春明 (包1)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" w:type="dxa"/>
          <w:tblCellSpacing w:w="15" w:type="dxa"/>
        </w:trPr>
        <w:tc>
          <w:tcPr>
            <w:tcW w:w="3713" w:type="dxa"/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    评审专家：</w:t>
            </w:r>
          </w:p>
        </w:tc>
        <w:tc>
          <w:tcPr>
            <w:tcW w:w="5220" w:type="dxa"/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付中民,赖瑞龙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8978" w:type="dxa"/>
            <w:gridSpan w:val="3"/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11、公告期限为本公告之日起1个工作日。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jc w:val="right"/>
      </w:pPr>
      <w:r>
        <w:rPr>
          <w:rFonts w:hint="eastAsia" w:ascii="宋体" w:hAnsi="宋体" w:eastAsia="宋体" w:cs="宋体"/>
          <w:sz w:val="27"/>
          <w:szCs w:val="27"/>
        </w:rPr>
        <w:t>福建华闽招标有限公司</w:t>
      </w:r>
    </w:p>
    <w:p>
      <w:pPr>
        <w:pStyle w:val="3"/>
        <w:keepNext w:val="0"/>
        <w:keepLines w:val="0"/>
        <w:widowControl/>
        <w:suppressLineNumbers w:val="0"/>
        <w:jc w:val="right"/>
      </w:pPr>
      <w:r>
        <w:rPr>
          <w:rFonts w:hint="eastAsia" w:ascii="宋体" w:hAnsi="宋体" w:eastAsia="宋体" w:cs="宋体"/>
          <w:sz w:val="27"/>
          <w:szCs w:val="27"/>
        </w:rPr>
        <w:t>2018年02月02日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E363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专家6</dc:creator>
  <cp:lastModifiedBy>忙碌的林先生^O^</cp:lastModifiedBy>
  <dcterms:modified xsi:type="dcterms:W3CDTF">2018-02-02T04:20:56Z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