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554A6">
      <w:pPr>
        <w:keepNext w:val="0"/>
        <w:keepLines w:val="0"/>
        <w:pageBreakBefore w:val="0"/>
        <w:kinsoku/>
        <w:overflowPunct/>
        <w:topLinePunct w:val="0"/>
        <w:autoSpaceDE/>
        <w:autoSpaceDN/>
        <w:bidi w:val="0"/>
        <w:adjustRightInd/>
        <w:snapToGrid/>
        <w:spacing w:line="360" w:lineRule="auto"/>
        <w:ind w:left="0"/>
        <w:rPr>
          <w:rFonts w:hint="eastAsia" w:ascii="宋体" w:hAnsi="宋体" w:eastAsia="宋体" w:cs="宋体"/>
        </w:rPr>
      </w:pPr>
    </w:p>
    <w:p w14:paraId="0593FE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vertAlign w:val="baseline"/>
        </w:rPr>
        <w:t>智能制造实训基地新建项目—工业网络智能控制实训室(二次)公开招标招标公告</w:t>
      </w:r>
    </w:p>
    <w:p w14:paraId="56C07E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项目概况</w:t>
      </w:r>
    </w:p>
    <w:p w14:paraId="74E953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受福州职业技术学院委托，福建广誉工程管理有限公司对[350101]GYG[GK]2024006-1、智能制造实训基地新建项目—工业网络智能控制实训室(二次)组织公开招标，现欢迎国内合格的供应商前来参加。智能制造实训基地新建项目—工业网络智能控制实训室(二次)的潜在投标人应在福建省政府采购网(zfcg.czt.fujian.gov.cn)免费申请账号在福建省政府采购网上公开信息系统按项目获取采购文件，并于2024年11月27日 09时00分00秒（北京时间）前递交投标文件。</w:t>
      </w:r>
    </w:p>
    <w:p w14:paraId="37232C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一、项目基本情况</w:t>
      </w:r>
    </w:p>
    <w:p w14:paraId="5A7CC2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项目编号：[350101]GYG[GK]2024006-1</w:t>
      </w:r>
    </w:p>
    <w:p w14:paraId="5F0532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项目名称：智能制造实训基地新建项目—工业网络智能控制实训室(二次)</w:t>
      </w:r>
    </w:p>
    <w:p w14:paraId="3DF179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采购方式：公开招标</w:t>
      </w:r>
    </w:p>
    <w:p w14:paraId="25573A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预算金额：270,000.00元</w:t>
      </w:r>
    </w:p>
    <w:p w14:paraId="5605FB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采购包1(交互实训教学平台):</w:t>
      </w:r>
    </w:p>
    <w:p w14:paraId="4179F4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采购包预算金额：270,000.00元</w:t>
      </w:r>
    </w:p>
    <w:p w14:paraId="6523A8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采购包最高限价： 270,000.00元</w:t>
      </w:r>
    </w:p>
    <w:p w14:paraId="2E2DAD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投标保证金： 2,700.00元</w:t>
      </w:r>
    </w:p>
    <w:p w14:paraId="6F7B30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采购需求：（包括但不限于标的的名称、数量、简要技术需求或服务要求等）</w:t>
      </w:r>
    </w:p>
    <w:tbl>
      <w:tblPr>
        <w:tblStyle w:val="6"/>
        <w:tblW w:w="10143" w:type="dxa"/>
        <w:tblInd w:w="-5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0"/>
        <w:gridCol w:w="840"/>
        <w:gridCol w:w="690"/>
        <w:gridCol w:w="600"/>
        <w:gridCol w:w="540"/>
        <w:gridCol w:w="4666"/>
        <w:gridCol w:w="1440"/>
        <w:gridCol w:w="797"/>
      </w:tblGrid>
      <w:tr w14:paraId="539E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10" w:hRule="atLeast"/>
          <w:tblHeader/>
        </w:trPr>
        <w:tc>
          <w:tcPr>
            <w:tcW w:w="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B80D3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07EB5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品目编码及品目名称</w:t>
            </w:r>
          </w:p>
        </w:tc>
        <w:tc>
          <w:tcPr>
            <w:tcW w:w="6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F01F3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7FF34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5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9F2C6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允许进口</w:t>
            </w:r>
          </w:p>
        </w:tc>
        <w:tc>
          <w:tcPr>
            <w:tcW w:w="46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DB7B6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简要需求或要求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E149C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7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73157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中小企业划分标准所属行业</w:t>
            </w:r>
          </w:p>
        </w:tc>
      </w:tr>
      <w:tr w14:paraId="50DFC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68" w:hRule="atLeast"/>
        </w:trPr>
        <w:tc>
          <w:tcPr>
            <w:tcW w:w="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2EDEF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2A240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A02102100-教学仪器</w:t>
            </w:r>
          </w:p>
        </w:tc>
        <w:tc>
          <w:tcPr>
            <w:tcW w:w="6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AC357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交互实训教学平台</w:t>
            </w:r>
          </w:p>
        </w:tc>
        <w:tc>
          <w:tcPr>
            <w:tcW w:w="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AE20C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1(套)</w:t>
            </w:r>
          </w:p>
        </w:tc>
        <w:tc>
          <w:tcPr>
            <w:tcW w:w="5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98F07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否</w:t>
            </w:r>
          </w:p>
        </w:tc>
        <w:tc>
          <w:tcPr>
            <w:tcW w:w="46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7BF99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显示系统≥1套 1.显示一体设备 1.1. ≥ 86英寸显示器。显示比例16:9，分辨率不低于3840×2160。 1.2. 侧置输入接口具备≥2路HDMI、≥1路RS232、≥1路USB接口；侧置输出接口具备≥1路音频输出、≥1路触控USB输出；前置输入接口具备≥3路USB接口（包含≥1路Type-C、≥2路USB）。 1.3. 采用红外触控技术，支持进行40点或以上触控。 1.4. 整机内置2.2声道扬声器，位于设备上边框，顶置朝前发声，前朝向10W高音扬声器≥2个，上朝向20W中低音扬声器≥2个，额定总功率60W。整机上边框内置非独立式摄像头，视场角≥140度且水平视场角≥135度，可拍摄≥1600万像素的照片，支持输出不小于8192×2048分辨率的照片和视频，支持画面畸变矫正功能 。整机支持距离摄像头位置≥10米距离的AI识别人脸。整机摄像头支持人脸识别、清点人数、随机抽人；识别所有学生，显示标记，然后随机抽选，同时显示标记不少于60人。整机支持上边框内置非独立摄像头模组，同时输出至少 3 路视频流，同时支持课堂远程巡课、课堂教学数据采集、本地画面预览（拍照或视频录制）。（该条所包含的参数均需提供具有CMA或CNAS资质的第三方检测机构出具检测报告复印件进行佐证） 1.5. 整机内置非独立外扩展的8阵列麦克风，拾音角度≥180°，可用于对教室环境音频进行采集，拾音距离≥12m。 1.6. 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 1.7. 整机内置双WiFi6无线网卡（不接受外接），可实现Wi-Fi无线上网连接、AP无线热点发射。整机内置双WiFi6无线网卡（不接受外接），支持无线设备同时连接≥8个； 1.8. 整机上边框内置非独立式摄像头，采用一体化集成设计，摄像头数量≥3个。像素值均大于800 万。 1.9. 整机上边框内置非独式广角摄像头和智能拼接摄像头， 均支持 3D 降噪算法和数字宽动态范围成像WDR 技术，支持输出 MJPG、 H.264 等视频格式。 1.10. 整机通道支持文件传输应用，支持通过扫码、wifi直联、超声三种方式与手机进行握手连</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F3325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210,000.00</w:t>
            </w:r>
          </w:p>
        </w:tc>
        <w:tc>
          <w:tcPr>
            <w:tcW w:w="7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0F2D6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工业</w:t>
            </w:r>
          </w:p>
        </w:tc>
      </w:tr>
      <w:tr w14:paraId="2ED0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1" w:hRule="atLeast"/>
        </w:trPr>
        <w:tc>
          <w:tcPr>
            <w:tcW w:w="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D89B9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1-2</w:t>
            </w:r>
          </w:p>
        </w:tc>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A21D4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A02102100-教学仪器</w:t>
            </w:r>
          </w:p>
        </w:tc>
        <w:tc>
          <w:tcPr>
            <w:tcW w:w="6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45C42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交互数据终端</w:t>
            </w:r>
          </w:p>
        </w:tc>
        <w:tc>
          <w:tcPr>
            <w:tcW w:w="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B2789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2(套)</w:t>
            </w:r>
          </w:p>
        </w:tc>
        <w:tc>
          <w:tcPr>
            <w:tcW w:w="5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17CF1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否</w:t>
            </w:r>
          </w:p>
        </w:tc>
        <w:tc>
          <w:tcPr>
            <w:tcW w:w="46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4751B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移动数据采集推车参数： 1、主拍广角镜头像素：≥800万自动对焦（分辨率3264*2448），俯拍标准镜头像素：≥800万自动对焦（分辨率3264*2448）。 2、帧数：无线720P和1080P不低于30帧/秒。 3、移动数据采集推车采用机械臂设计，可任意调节屏幕角度。 4、投标文件中需提供“360度任意方向可调。支持微距显示（拍摄清楚线路板IC型号），也可以拍摄整个操作过程，也可侧拍捕捉操作细节”的功能截图进行佐证。 5、移动数据采集推车配备≥14寸IPS触摸显示屏。 6.内置高清麦克风，可采集实时音频。 7.连接方式：无线连接、HDMI直连、有线连接。 8、移动数据采集推车设置HDMI接口、以太网接口、type-c扩展接口，实现多场景的使用需求。 9、移动数据采集推车支持无线连接，通过智慧实训教学软件无线调取移动数据采集推车的实时画面。 10、支持通过HDMI接口直连电视机、投影、一体机等显示设备使用，直连即用，直连时支持图像放大、缩小、录制和调节分辨率等功能。 12、支持移动数据采集推车画面的单双屏切换，触摸双击当前画面，实现控制单屏和双屏画面任意切换展示。 13、支持微距展示，放大展示微距细节画面，支持自动对焦，电路板IC型号也都可看清楚。 14.移动数据采集推车≥1.2米高铝合金管支架，可上下调整高度。</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2F429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60,000.00</w:t>
            </w:r>
          </w:p>
        </w:tc>
        <w:tc>
          <w:tcPr>
            <w:tcW w:w="7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B45CF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工业</w:t>
            </w:r>
          </w:p>
        </w:tc>
      </w:tr>
    </w:tbl>
    <w:p w14:paraId="246022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本采购包不接受联合体投标</w:t>
      </w:r>
    </w:p>
    <w:p w14:paraId="2B47E5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合同履行期限：自合同签订之日起30日。</w:t>
      </w:r>
    </w:p>
    <w:p w14:paraId="0FAFC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二、申请人的资格要求：</w:t>
      </w:r>
    </w:p>
    <w:p w14:paraId="03A15B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1.满足《中华人民共和国政府采购法》第二十二条规定;</w:t>
      </w:r>
    </w:p>
    <w:p w14:paraId="5C1038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2.落实政府采购政策需满足的资格要求：</w:t>
      </w:r>
    </w:p>
    <w:p w14:paraId="10ADF7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采购包1：无</w:t>
      </w:r>
    </w:p>
    <w:p w14:paraId="623E80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3.本项目的特定资格要求：</w:t>
      </w:r>
    </w:p>
    <w:p w14:paraId="44E9FA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采购包1：</w:t>
      </w:r>
    </w:p>
    <w:p w14:paraId="4ACF07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(1)供应商所投产品中若属于《节能产品政府采购品目清单》中政府强制采购产品的，应提供由国家确定的认证机构出具处于有效期之内的节能产品认证证书复印件并加盖供应商公章。；(2)采用资格承诺制的供应商，须根据投标(响应)格式文件要求提供资格承诺函，否则，视为未按照招标文件规定提交投标人的资格及资信文件，按资格审查不合格处理。。</w:t>
      </w:r>
    </w:p>
    <w:p w14:paraId="6F29A9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三、采购项目需要落实的政府采购政策</w:t>
      </w:r>
    </w:p>
    <w:p w14:paraId="5CF0A4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进口产品：不适用</w:t>
      </w:r>
    </w:p>
    <w:p w14:paraId="6D1EE8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节能产品：适用于本项目，按照《关于印发节能产品政府采购品目清单的通知》（财库〔2019]19号）文所附品目清单执行。</w:t>
      </w:r>
    </w:p>
    <w:p w14:paraId="2A1DCF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环境标志产品：适用于本项目，按照《关于印发环境标志产品政府采购品目清单的通知》（财库〔2019〕18号）文所附品目清单执行。</w:t>
      </w:r>
    </w:p>
    <w:p w14:paraId="260391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四、获取招标文件</w:t>
      </w:r>
    </w:p>
    <w:p w14:paraId="0C14EA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时间： 2024-11-06 至 2024-11-13 ，（提供期限自本公告发布之日起不得少于5个工作日），每天上午00:00:00至12:00:00，下午12:00:00至23:59:59（北京时间，法定节假日除外）</w:t>
      </w:r>
    </w:p>
    <w:p w14:paraId="252D35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14:paraId="4F21F7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方式：在线获取</w:t>
      </w:r>
    </w:p>
    <w:p w14:paraId="1979E5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售价：免费</w:t>
      </w:r>
    </w:p>
    <w:p w14:paraId="5FB49E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五、提交投标文件截止时间、开标时间和地点</w:t>
      </w:r>
    </w:p>
    <w:p w14:paraId="7C4DEC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2024-11-27 09:00:00（北京时间）（自招标文件开始发出之日起至投标人提交投标文件截止之日止，不得少于20日）</w:t>
      </w:r>
    </w:p>
    <w:p w14:paraId="37FC1A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地点：福建省福州市仓山区金山街道浦上大道216号仓山万达广场C区C3号楼15层18办公开标室</w:t>
      </w:r>
    </w:p>
    <w:p w14:paraId="70759E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六、公告期限</w:t>
      </w:r>
    </w:p>
    <w:p w14:paraId="05246B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自本公告发布之日起5个工作日。</w:t>
      </w:r>
    </w:p>
    <w:p w14:paraId="4898F6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七、其他补充事宜</w:t>
      </w:r>
    </w:p>
    <w:p w14:paraId="283611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邮箱：zbtb666@163.com</w:t>
      </w:r>
    </w:p>
    <w:p w14:paraId="7B1C5A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八、对本次招标提出询问，请按以下方式联系。</w:t>
      </w:r>
    </w:p>
    <w:p w14:paraId="0822CC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5B5852"/>
          <w:spacing w:val="0"/>
          <w:sz w:val="24"/>
          <w:szCs w:val="24"/>
          <w:shd w:val="clear" w:fill="FFFFFF"/>
          <w:vertAlign w:val="baseline"/>
        </w:rPr>
        <w:t>1.采购人信息</w:t>
      </w:r>
    </w:p>
    <w:p w14:paraId="7A0EA2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名称：福州职业技术学院</w:t>
      </w:r>
    </w:p>
    <w:p w14:paraId="74F87E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地址：福州市闽侯上街联榕路8号</w:t>
      </w:r>
    </w:p>
    <w:p w14:paraId="16759D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联系方式：83760305</w:t>
      </w:r>
    </w:p>
    <w:p w14:paraId="4F63CA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5B5852"/>
          <w:spacing w:val="0"/>
          <w:sz w:val="24"/>
          <w:szCs w:val="24"/>
          <w:shd w:val="clear" w:fill="FFFFFF"/>
          <w:vertAlign w:val="baseline"/>
        </w:rPr>
        <w:t>2.采购代理机构信息（如有）</w:t>
      </w:r>
    </w:p>
    <w:p w14:paraId="0C4841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名称：福建广誉工程管理有限公司</w:t>
      </w:r>
    </w:p>
    <w:p w14:paraId="11D8DA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地址：金山街道仓山万达广场C区3号楼15层</w:t>
      </w:r>
    </w:p>
    <w:p w14:paraId="195AB3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联系方式：0591-88032000</w:t>
      </w:r>
    </w:p>
    <w:p w14:paraId="3FFB9B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5B5852"/>
          <w:spacing w:val="0"/>
          <w:sz w:val="24"/>
          <w:szCs w:val="24"/>
          <w:shd w:val="clear" w:fill="FFFFFF"/>
          <w:vertAlign w:val="baseline"/>
        </w:rPr>
        <w:t>3.项目联系方式</w:t>
      </w:r>
    </w:p>
    <w:p w14:paraId="6EBFA5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项目联系人：黄凌云、李健、郑丽丽</w:t>
      </w:r>
    </w:p>
    <w:p w14:paraId="037988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电话：0591-88032000</w:t>
      </w:r>
    </w:p>
    <w:p w14:paraId="7B6FE9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网址： zfcg.czt.fujian.gov.cn</w:t>
      </w:r>
    </w:p>
    <w:p w14:paraId="15B23B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开户名：福建广誉工程管理有限公司</w:t>
      </w:r>
    </w:p>
    <w:p w14:paraId="0BFD99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福建广誉工程管理有限公司</w:t>
      </w:r>
    </w:p>
    <w:p w14:paraId="30279F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5B5852"/>
          <w:spacing w:val="0"/>
          <w:sz w:val="24"/>
          <w:szCs w:val="24"/>
          <w:shd w:val="clear" w:fill="FFFFFF"/>
          <w:vertAlign w:val="baseline"/>
        </w:rPr>
        <w:t>2024年11月06日</w:t>
      </w:r>
    </w:p>
    <w:p w14:paraId="4E35F5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0"/>
        <w:jc w:val="both"/>
        <w:textAlignment w:val="baseline"/>
        <w:rPr>
          <w:rFonts w:hint="eastAsia" w:ascii="宋体" w:hAnsi="宋体" w:eastAsia="宋体" w:cs="宋体"/>
          <w:i w:val="0"/>
          <w:iCs w:val="0"/>
          <w:caps w:val="0"/>
          <w:color w:val="5B5852"/>
          <w:spacing w:val="0"/>
          <w:sz w:val="24"/>
          <w:szCs w:val="24"/>
        </w:rPr>
      </w:pPr>
    </w:p>
    <w:p w14:paraId="1A08EC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baseline"/>
        <w:rPr>
          <w:rFonts w:hint="eastAsia" w:ascii="宋体" w:hAnsi="宋体" w:eastAsia="宋体" w:cs="宋体"/>
          <w:i w:val="0"/>
          <w:iCs w:val="0"/>
          <w:caps w:val="0"/>
          <w:color w:val="5B5852"/>
          <w:spacing w:val="0"/>
          <w:sz w:val="21"/>
          <w:szCs w:val="21"/>
        </w:rPr>
      </w:pPr>
      <w:r>
        <w:rPr>
          <w:rFonts w:hint="eastAsia" w:ascii="宋体" w:hAnsi="宋体" w:eastAsia="宋体" w:cs="宋体"/>
          <w:i w:val="0"/>
          <w:iCs w:val="0"/>
          <w:caps w:val="0"/>
          <w:color w:val="5B5852"/>
          <w:spacing w:val="0"/>
          <w:kern w:val="0"/>
          <w:sz w:val="24"/>
          <w:szCs w:val="24"/>
          <w:shd w:val="clear" w:fill="FFFFFF"/>
          <w:vertAlign w:val="baseline"/>
          <w:lang w:val="en-US" w:eastAsia="zh-CN" w:bidi="ar"/>
        </w:rPr>
        <w:t>相关附件：</w:t>
      </w:r>
    </w:p>
    <w:p w14:paraId="00AA7F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baseline"/>
        <w:rPr>
          <w:rFonts w:hint="eastAsia" w:ascii="宋体" w:hAnsi="宋体" w:eastAsia="宋体" w:cs="宋体"/>
          <w:i w:val="0"/>
          <w:iCs w:val="0"/>
          <w:caps w:val="0"/>
          <w:color w:val="5B5852"/>
          <w:spacing w:val="0"/>
          <w:sz w:val="21"/>
          <w:szCs w:val="21"/>
        </w:rPr>
      </w:pPr>
      <w:r>
        <w:rPr>
          <w:rFonts w:hint="eastAsia" w:ascii="宋体" w:hAnsi="宋体" w:eastAsia="宋体" w:cs="宋体"/>
          <w:i w:val="0"/>
          <w:iCs w:val="0"/>
          <w:caps w:val="0"/>
          <w:color w:val="FF0000"/>
          <w:spacing w:val="0"/>
          <w:kern w:val="0"/>
          <w:sz w:val="21"/>
          <w:szCs w:val="21"/>
          <w:u w:val="none"/>
          <w:shd w:val="clear" w:fill="FFFFFF"/>
          <w:vertAlign w:val="baseline"/>
          <w:lang w:val="en-US" w:eastAsia="zh-CN" w:bidi="ar"/>
        </w:rPr>
        <w:fldChar w:fldCharType="begin"/>
      </w:r>
      <w:r>
        <w:rPr>
          <w:rFonts w:hint="eastAsia" w:ascii="宋体" w:hAnsi="宋体" w:eastAsia="宋体" w:cs="宋体"/>
          <w:i w:val="0"/>
          <w:iCs w:val="0"/>
          <w:caps w:val="0"/>
          <w:color w:val="FF0000"/>
          <w:spacing w:val="0"/>
          <w:kern w:val="0"/>
          <w:sz w:val="21"/>
          <w:szCs w:val="21"/>
          <w:u w:val="none"/>
          <w:shd w:val="clear" w:fill="FFFFFF"/>
          <w:vertAlign w:val="baseline"/>
          <w:lang w:val="en-US" w:eastAsia="zh-CN" w:bidi="ar"/>
        </w:rPr>
        <w:instrText xml:space="preserve"> HYPERLINK "https://zfcg.czt.fujian.gov.cn/gpx-bid-file/ZF_JGBM_000016/350101/2024/11/5/8a1d03ba9213df000192fb220dea2cd6/gpms-procurement/8a1d10e192ff72e70193005de66c2583.zip?accessCode=c2b3f5e195281e4c5393c0e51762627f" </w:instrText>
      </w:r>
      <w:r>
        <w:rPr>
          <w:rFonts w:hint="eastAsia" w:ascii="宋体" w:hAnsi="宋体" w:eastAsia="宋体" w:cs="宋体"/>
          <w:i w:val="0"/>
          <w:iCs w:val="0"/>
          <w:caps w:val="0"/>
          <w:color w:val="FF0000"/>
          <w:spacing w:val="0"/>
          <w:kern w:val="0"/>
          <w:sz w:val="21"/>
          <w:szCs w:val="21"/>
          <w:u w:val="none"/>
          <w:shd w:val="clear" w:fill="FFFFFF"/>
          <w:vertAlign w:val="baseline"/>
          <w:lang w:val="en-US" w:eastAsia="zh-CN" w:bidi="ar"/>
        </w:rPr>
        <w:fldChar w:fldCharType="separate"/>
      </w:r>
      <w:r>
        <w:rPr>
          <w:rStyle w:val="9"/>
          <w:rFonts w:hint="eastAsia" w:ascii="宋体" w:hAnsi="宋体" w:eastAsia="宋体" w:cs="宋体"/>
          <w:i w:val="0"/>
          <w:iCs w:val="0"/>
          <w:caps w:val="0"/>
          <w:color w:val="FF0000"/>
          <w:spacing w:val="0"/>
          <w:sz w:val="21"/>
          <w:szCs w:val="21"/>
          <w:u w:val="none"/>
          <w:shd w:val="clear" w:fill="FFFFFF"/>
          <w:vertAlign w:val="baseline"/>
        </w:rPr>
        <w:t>智能制造实训基地新建项目—工业网络智能控制实训室(二次)（241105001）-文件集.zip</w:t>
      </w:r>
      <w:r>
        <w:rPr>
          <w:rFonts w:hint="eastAsia" w:ascii="宋体" w:hAnsi="宋体" w:eastAsia="宋体" w:cs="宋体"/>
          <w:i w:val="0"/>
          <w:iCs w:val="0"/>
          <w:caps w:val="0"/>
          <w:color w:val="FF0000"/>
          <w:spacing w:val="0"/>
          <w:kern w:val="0"/>
          <w:sz w:val="21"/>
          <w:szCs w:val="21"/>
          <w:u w:val="none"/>
          <w:shd w:val="clear" w:fill="FFFFFF"/>
          <w:vertAlign w:val="baseline"/>
          <w:lang w:val="en-US" w:eastAsia="zh-CN" w:bidi="ar"/>
        </w:rPr>
        <w:fldChar w:fldCharType="end"/>
      </w:r>
    </w:p>
    <w:p w14:paraId="5ACE7C31">
      <w:pPr>
        <w:keepNext w:val="0"/>
        <w:keepLines w:val="0"/>
        <w:pageBreakBefore w:val="0"/>
        <w:kinsoku/>
        <w:overflowPunct/>
        <w:topLinePunct w:val="0"/>
        <w:autoSpaceDE/>
        <w:autoSpaceDN/>
        <w:bidi w:val="0"/>
        <w:adjustRightInd/>
        <w:snapToGrid/>
        <w:spacing w:line="360" w:lineRule="auto"/>
        <w:ind w:left="0"/>
        <w:rPr>
          <w:rFonts w:hint="eastAsia" w:ascii="宋体" w:hAnsi="宋体" w:eastAsia="宋体" w:cs="宋体"/>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YTA0MzEwNjMzNjAyNjBiMzdiMDMxYjYwNmI2NjAifQ=="/>
  </w:docVars>
  <w:rsids>
    <w:rsidRoot w:val="394F1987"/>
    <w:rsid w:val="1FF25CDE"/>
    <w:rsid w:val="394F1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2747</Words>
  <Characters>3278</Characters>
  <Lines>0</Lines>
  <Paragraphs>0</Paragraphs>
  <TotalTime>1</TotalTime>
  <ScaleCrop>false</ScaleCrop>
  <LinksUpToDate>false</LinksUpToDate>
  <CharactersWithSpaces>3333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2024-11-06T07:57:00Z</dcterms:created>
  <dc:creator>愤怒的腹肌</dc:creator>
  <cp:lastModifiedBy>愤怒的腹肌</cp:lastModifiedBy>
  <dcterms:modified xsi:type="dcterms:W3CDTF">2024-11-06T08:02:00Z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0336C0436ECD4A458901930B70E4CC81_11</vt:lpwstr>
  </property>
</Properties>
</file>