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85" w:rsidRPr="00EE56BB" w:rsidRDefault="00C61085" w:rsidP="00EE56BB">
      <w:pPr>
        <w:widowControl/>
        <w:jc w:val="left"/>
        <w:rPr>
          <w:rFonts w:ascii="仿宋" w:eastAsia="仿宋" w:hAnsi="仿宋" w:cs="Arial"/>
          <w:kern w:val="0"/>
          <w:sz w:val="30"/>
          <w:szCs w:val="30"/>
        </w:rPr>
      </w:pPr>
      <w:r w:rsidRPr="00EE56BB">
        <w:rPr>
          <w:rFonts w:ascii="仿宋" w:eastAsia="仿宋" w:hAnsi="仿宋" w:cs="Arial" w:hint="eastAsia"/>
          <w:kern w:val="0"/>
          <w:sz w:val="30"/>
          <w:szCs w:val="30"/>
        </w:rPr>
        <w:t>附件11</w:t>
      </w:r>
    </w:p>
    <w:p w:rsidR="00C61085" w:rsidRDefault="00C61085" w:rsidP="00C61085">
      <w:pPr>
        <w:spacing w:line="620" w:lineRule="exact"/>
        <w:jc w:val="center"/>
        <w:rPr>
          <w:rFonts w:ascii="方正小标宋简体" w:eastAsia="方正小标宋简体"/>
          <w:b/>
          <w:sz w:val="36"/>
          <w:szCs w:val="36"/>
        </w:rPr>
      </w:pPr>
    </w:p>
    <w:p w:rsidR="00C61085" w:rsidRPr="00C61085" w:rsidRDefault="00C61085" w:rsidP="00C61085">
      <w:pPr>
        <w:spacing w:line="620" w:lineRule="exact"/>
        <w:jc w:val="center"/>
        <w:rPr>
          <w:rFonts w:ascii="宋体" w:eastAsia="宋体" w:hAnsi="宋体" w:cs="Arial"/>
          <w:b/>
          <w:bCs/>
          <w:kern w:val="0"/>
          <w:sz w:val="44"/>
          <w:szCs w:val="44"/>
        </w:rPr>
      </w:pPr>
      <w:r w:rsidRPr="00C61085">
        <w:rPr>
          <w:rFonts w:ascii="宋体" w:eastAsia="宋体" w:hAnsi="宋体" w:cs="Arial" w:hint="eastAsia"/>
          <w:b/>
          <w:bCs/>
          <w:kern w:val="0"/>
          <w:sz w:val="44"/>
          <w:szCs w:val="44"/>
        </w:rPr>
        <w:t>福州职业技术学院</w:t>
      </w:r>
    </w:p>
    <w:p w:rsidR="00C61085" w:rsidRPr="00C61085" w:rsidRDefault="00C61085" w:rsidP="00C61085">
      <w:pPr>
        <w:spacing w:line="620" w:lineRule="exact"/>
        <w:jc w:val="center"/>
        <w:rPr>
          <w:rFonts w:ascii="宋体" w:eastAsia="宋体" w:hAnsi="宋体" w:cs="Arial"/>
          <w:b/>
          <w:bCs/>
          <w:kern w:val="0"/>
          <w:sz w:val="44"/>
          <w:szCs w:val="44"/>
        </w:rPr>
      </w:pPr>
      <w:bookmarkStart w:id="0" w:name="OLE_LINK3"/>
      <w:r w:rsidRPr="00C61085">
        <w:rPr>
          <w:rFonts w:ascii="宋体" w:eastAsia="宋体" w:hAnsi="宋体" w:cs="Arial" w:hint="eastAsia"/>
          <w:b/>
          <w:bCs/>
          <w:kern w:val="0"/>
          <w:sz w:val="44"/>
          <w:szCs w:val="44"/>
        </w:rPr>
        <w:t>二期建设、人才引进（技术学院）、教学实验设备、听障生专项经费、国家助学金（技术学院）项目绩效评价自评报告</w:t>
      </w:r>
      <w:bookmarkEnd w:id="0"/>
    </w:p>
    <w:p w:rsidR="00C61085" w:rsidRDefault="00C61085" w:rsidP="00C61085">
      <w:pPr>
        <w:spacing w:line="620" w:lineRule="exact"/>
        <w:jc w:val="center"/>
        <w:rPr>
          <w:rFonts w:ascii="方正小标宋简体" w:eastAsia="方正小标宋简体"/>
          <w:b/>
          <w:sz w:val="36"/>
          <w:szCs w:val="36"/>
        </w:rPr>
      </w:pPr>
    </w:p>
    <w:p w:rsidR="00C61085" w:rsidRPr="00C22D71" w:rsidRDefault="00C61085" w:rsidP="00C22D71">
      <w:pPr>
        <w:spacing w:line="620" w:lineRule="exact"/>
        <w:rPr>
          <w:rFonts w:asciiTheme="minorEastAsia" w:hAnsiTheme="minorEastAsia" w:cs="Arial"/>
          <w:b/>
          <w:bCs/>
          <w:kern w:val="0"/>
          <w:sz w:val="32"/>
          <w:szCs w:val="32"/>
        </w:rPr>
      </w:pPr>
      <w:r w:rsidRPr="00C22D71">
        <w:rPr>
          <w:rFonts w:asciiTheme="minorEastAsia" w:hAnsiTheme="minorEastAsia" w:cs="Arial" w:hint="eastAsia"/>
          <w:b/>
          <w:bCs/>
          <w:kern w:val="0"/>
          <w:sz w:val="32"/>
          <w:szCs w:val="32"/>
        </w:rPr>
        <w:t>一、</w:t>
      </w:r>
      <w:r w:rsidR="00EE56BB" w:rsidRPr="00C22D71">
        <w:rPr>
          <w:rFonts w:asciiTheme="minorEastAsia" w:hAnsiTheme="minorEastAsia" w:cs="Arial" w:hint="eastAsia"/>
          <w:b/>
          <w:bCs/>
          <w:kern w:val="0"/>
          <w:sz w:val="32"/>
          <w:szCs w:val="32"/>
        </w:rPr>
        <w:t>福州职业技术学院二期建设</w:t>
      </w:r>
      <w:r w:rsidRPr="00C22D71">
        <w:rPr>
          <w:rFonts w:asciiTheme="minorEastAsia" w:hAnsiTheme="minorEastAsia" w:cs="Arial" w:hint="eastAsia"/>
          <w:b/>
          <w:bCs/>
          <w:kern w:val="0"/>
          <w:sz w:val="32"/>
          <w:szCs w:val="32"/>
        </w:rPr>
        <w:t>项目</w:t>
      </w:r>
      <w:r w:rsidR="00EE56BB" w:rsidRPr="00C22D71">
        <w:rPr>
          <w:rFonts w:asciiTheme="minorEastAsia" w:hAnsiTheme="minorEastAsia" w:cs="Arial" w:hint="eastAsia"/>
          <w:b/>
          <w:bCs/>
          <w:kern w:val="0"/>
          <w:sz w:val="32"/>
          <w:szCs w:val="32"/>
        </w:rPr>
        <w:t>绩效自评报告</w:t>
      </w:r>
    </w:p>
    <w:p w:rsidR="00C61085" w:rsidRPr="00C22D71" w:rsidRDefault="00C61085" w:rsidP="00C61085">
      <w:pPr>
        <w:shd w:val="clear" w:color="auto" w:fill="FFFFFF"/>
        <w:spacing w:line="500" w:lineRule="exact"/>
        <w:ind w:firstLineChars="200" w:firstLine="562"/>
        <w:rPr>
          <w:rFonts w:asciiTheme="minorEastAsia" w:hAnsiTheme="minorEastAsia" w:cs="Arial"/>
          <w:b/>
          <w:bCs/>
          <w:kern w:val="0"/>
          <w:sz w:val="28"/>
          <w:szCs w:val="28"/>
        </w:rPr>
      </w:pPr>
      <w:r w:rsidRPr="00C22D71">
        <w:rPr>
          <w:rFonts w:asciiTheme="minorEastAsia" w:hAnsiTheme="minorEastAsia" w:cs="Tahoma" w:hint="eastAsia"/>
          <w:b/>
          <w:color w:val="333333"/>
          <w:sz w:val="28"/>
          <w:szCs w:val="28"/>
        </w:rPr>
        <w:t>（一）</w:t>
      </w:r>
      <w:r w:rsidRPr="00C22D71">
        <w:rPr>
          <w:rFonts w:asciiTheme="minorEastAsia" w:hAnsiTheme="minorEastAsia" w:cs="Arial" w:hint="eastAsia"/>
          <w:b/>
          <w:bCs/>
          <w:kern w:val="0"/>
          <w:sz w:val="28"/>
          <w:szCs w:val="28"/>
        </w:rPr>
        <w:t>项目概况</w:t>
      </w:r>
    </w:p>
    <w:p w:rsidR="00C61085" w:rsidRPr="00C22D71" w:rsidRDefault="00C61085" w:rsidP="00C22D71">
      <w:pPr>
        <w:shd w:val="clear" w:color="auto" w:fill="FFFFFF"/>
        <w:spacing w:line="500" w:lineRule="exact"/>
        <w:ind w:firstLineChars="200" w:firstLine="560"/>
        <w:rPr>
          <w:rFonts w:asciiTheme="minorEastAsia" w:hAnsiTheme="minorEastAsia" w:cs="Arial"/>
          <w:kern w:val="0"/>
          <w:sz w:val="28"/>
          <w:szCs w:val="28"/>
        </w:rPr>
      </w:pPr>
      <w:r w:rsidRPr="00C22D71">
        <w:rPr>
          <w:rFonts w:asciiTheme="minorEastAsia" w:hAnsiTheme="minorEastAsia" w:cs="Arial"/>
          <w:kern w:val="0"/>
          <w:sz w:val="28"/>
          <w:szCs w:val="28"/>
        </w:rPr>
        <w:t>1.</w:t>
      </w:r>
      <w:r w:rsidRPr="00C22D71">
        <w:rPr>
          <w:rFonts w:asciiTheme="minorEastAsia" w:hAnsiTheme="minorEastAsia" w:cs="Arial" w:hint="eastAsia"/>
          <w:kern w:val="0"/>
          <w:sz w:val="28"/>
          <w:szCs w:val="28"/>
        </w:rPr>
        <w:t>项目单位基本情况</w:t>
      </w:r>
    </w:p>
    <w:p w:rsidR="00C61085" w:rsidRPr="00C22D71" w:rsidRDefault="00C61085" w:rsidP="00C22D71">
      <w:pPr>
        <w:shd w:val="clear" w:color="auto" w:fill="FFFFFF"/>
        <w:spacing w:line="500" w:lineRule="exact"/>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福州职业技术学院现为福建省首批省级示范性高职院校，教育部首批教育信息化试点单位，教育部首批现代学徒制试点单位，为建设“福州新区”、“一带一路”、“自贸区建设”、“中国制造</w:t>
      </w:r>
      <w:r w:rsidRPr="00C22D71">
        <w:rPr>
          <w:rFonts w:asciiTheme="minorEastAsia" w:hAnsiTheme="minorEastAsia" w:cs="Arial"/>
          <w:kern w:val="0"/>
          <w:sz w:val="28"/>
          <w:szCs w:val="28"/>
        </w:rPr>
        <w:t>2025</w:t>
      </w:r>
      <w:r w:rsidRPr="00C22D71">
        <w:rPr>
          <w:rFonts w:asciiTheme="minorEastAsia" w:hAnsiTheme="minorEastAsia" w:cs="Arial" w:hint="eastAsia"/>
          <w:kern w:val="0"/>
          <w:sz w:val="28"/>
          <w:szCs w:val="28"/>
        </w:rPr>
        <w:t>”、“互联网</w:t>
      </w:r>
      <w:r w:rsidRPr="00C22D71">
        <w:rPr>
          <w:rFonts w:asciiTheme="minorEastAsia" w:hAnsiTheme="minorEastAsia" w:cs="Arial"/>
          <w:kern w:val="0"/>
          <w:sz w:val="28"/>
          <w:szCs w:val="28"/>
        </w:rPr>
        <w:t>+</w:t>
      </w:r>
      <w:r w:rsidRPr="00C22D71">
        <w:rPr>
          <w:rFonts w:asciiTheme="minorEastAsia" w:hAnsiTheme="minorEastAsia" w:cs="Arial" w:hint="eastAsia"/>
          <w:kern w:val="0"/>
          <w:sz w:val="28"/>
          <w:szCs w:val="28"/>
        </w:rPr>
        <w:t>”等发展战略培养输送大量高素质高技能人才，促进区域经济建设和社会发展。</w:t>
      </w:r>
    </w:p>
    <w:p w:rsidR="00C61085" w:rsidRPr="00C22D71" w:rsidRDefault="00C61085" w:rsidP="00C22D71">
      <w:pPr>
        <w:shd w:val="clear" w:color="auto" w:fill="FFFFFF"/>
        <w:spacing w:line="500" w:lineRule="exact"/>
        <w:ind w:firstLineChars="200" w:firstLine="560"/>
        <w:rPr>
          <w:rFonts w:asciiTheme="minorEastAsia" w:hAnsiTheme="minorEastAsia" w:cs="Arial"/>
          <w:kern w:val="0"/>
          <w:sz w:val="28"/>
          <w:szCs w:val="28"/>
        </w:rPr>
      </w:pPr>
      <w:r w:rsidRPr="00C22D71">
        <w:rPr>
          <w:rFonts w:asciiTheme="minorEastAsia" w:hAnsiTheme="minorEastAsia" w:cs="Arial"/>
          <w:kern w:val="0"/>
          <w:sz w:val="28"/>
          <w:szCs w:val="28"/>
        </w:rPr>
        <w:t>2.</w:t>
      </w:r>
      <w:r w:rsidRPr="00C22D71">
        <w:rPr>
          <w:rFonts w:asciiTheme="minorEastAsia" w:hAnsiTheme="minorEastAsia" w:cs="Arial" w:hint="eastAsia"/>
          <w:kern w:val="0"/>
          <w:sz w:val="28"/>
          <w:szCs w:val="28"/>
        </w:rPr>
        <w:t>项目基本性质、用途和主要内容、涉及范围</w:t>
      </w:r>
    </w:p>
    <w:p w:rsidR="00C61085" w:rsidRPr="00C22D71" w:rsidRDefault="00C61085" w:rsidP="00C22D71">
      <w:pPr>
        <w:shd w:val="clear" w:color="auto" w:fill="FFFFFF"/>
        <w:spacing w:line="500" w:lineRule="exact"/>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按照福建省安排部署，学院二期工程列入福州市政府“五大战役”重点项目，是福州市为民办民实事“民生工程”项目，二期工程征地</w:t>
      </w:r>
      <w:r w:rsidRPr="00C22D71">
        <w:rPr>
          <w:rFonts w:asciiTheme="minorEastAsia" w:hAnsiTheme="minorEastAsia" w:cs="Arial"/>
          <w:kern w:val="0"/>
          <w:sz w:val="28"/>
          <w:szCs w:val="28"/>
        </w:rPr>
        <w:t>136</w:t>
      </w:r>
      <w:r w:rsidRPr="00C22D71">
        <w:rPr>
          <w:rFonts w:asciiTheme="minorEastAsia" w:hAnsiTheme="minorEastAsia" w:cs="Arial" w:hint="eastAsia"/>
          <w:kern w:val="0"/>
          <w:sz w:val="28"/>
          <w:szCs w:val="28"/>
        </w:rPr>
        <w:t>亩，规划总投资概算为</w:t>
      </w:r>
      <w:r w:rsidRPr="00C22D71">
        <w:rPr>
          <w:rFonts w:asciiTheme="minorEastAsia" w:hAnsiTheme="minorEastAsia" w:cs="Arial"/>
          <w:kern w:val="0"/>
          <w:sz w:val="28"/>
          <w:szCs w:val="28"/>
        </w:rPr>
        <w:t>2.16</w:t>
      </w:r>
      <w:r w:rsidRPr="00C22D71">
        <w:rPr>
          <w:rFonts w:asciiTheme="minorEastAsia" w:hAnsiTheme="minorEastAsia" w:cs="Arial" w:hint="eastAsia"/>
          <w:kern w:val="0"/>
          <w:sz w:val="28"/>
          <w:szCs w:val="28"/>
        </w:rPr>
        <w:t>亿元，建设总面积为</w:t>
      </w:r>
      <w:r w:rsidRPr="00C22D71">
        <w:rPr>
          <w:rFonts w:asciiTheme="minorEastAsia" w:hAnsiTheme="minorEastAsia" w:cs="Arial"/>
          <w:kern w:val="0"/>
          <w:sz w:val="28"/>
          <w:szCs w:val="28"/>
        </w:rPr>
        <w:t>63453</w:t>
      </w:r>
      <w:r w:rsidRPr="00C22D71">
        <w:rPr>
          <w:rFonts w:asciiTheme="minorEastAsia" w:hAnsiTheme="minorEastAsia" w:cs="Arial" w:hint="eastAsia"/>
          <w:kern w:val="0"/>
          <w:sz w:val="28"/>
          <w:szCs w:val="28"/>
        </w:rPr>
        <w:t>㎡。</w:t>
      </w:r>
      <w:r w:rsidRPr="00C22D71">
        <w:rPr>
          <w:rFonts w:asciiTheme="minorEastAsia" w:hAnsiTheme="minorEastAsia" w:cs="Arial"/>
          <w:kern w:val="0"/>
          <w:sz w:val="28"/>
          <w:szCs w:val="28"/>
        </w:rPr>
        <w:t>201</w:t>
      </w:r>
      <w:r w:rsidRPr="00C22D71">
        <w:rPr>
          <w:rFonts w:asciiTheme="minorEastAsia" w:hAnsiTheme="minorEastAsia" w:cs="Arial" w:hint="eastAsia"/>
          <w:kern w:val="0"/>
          <w:sz w:val="28"/>
          <w:szCs w:val="28"/>
        </w:rPr>
        <w:t>7年投资计划</w:t>
      </w:r>
      <w:r w:rsidRPr="00C22D71">
        <w:rPr>
          <w:rFonts w:asciiTheme="minorEastAsia" w:hAnsiTheme="minorEastAsia" w:cs="Arial"/>
          <w:kern w:val="0"/>
          <w:sz w:val="28"/>
          <w:szCs w:val="28"/>
        </w:rPr>
        <w:t>1</w:t>
      </w:r>
      <w:r w:rsidRPr="00C22D71">
        <w:rPr>
          <w:rFonts w:asciiTheme="minorEastAsia" w:hAnsiTheme="minorEastAsia" w:cs="Arial" w:hint="eastAsia"/>
          <w:kern w:val="0"/>
          <w:sz w:val="28"/>
          <w:szCs w:val="28"/>
        </w:rPr>
        <w:t>5</w:t>
      </w:r>
      <w:r w:rsidRPr="00C22D71">
        <w:rPr>
          <w:rFonts w:asciiTheme="minorEastAsia" w:hAnsiTheme="minorEastAsia" w:cs="Arial"/>
          <w:kern w:val="0"/>
          <w:sz w:val="28"/>
          <w:szCs w:val="28"/>
        </w:rPr>
        <w:t>00</w:t>
      </w:r>
      <w:r w:rsidRPr="00C22D71">
        <w:rPr>
          <w:rFonts w:asciiTheme="minorEastAsia" w:hAnsiTheme="minorEastAsia" w:cs="Arial" w:hint="eastAsia"/>
          <w:kern w:val="0"/>
          <w:sz w:val="28"/>
          <w:szCs w:val="28"/>
        </w:rPr>
        <w:t>万元，完成二期工程一、二、三标段工程的进度款及相关费用的支付。</w:t>
      </w:r>
    </w:p>
    <w:p w:rsidR="00C61085" w:rsidRPr="00C22D71" w:rsidRDefault="00C61085" w:rsidP="00C22D71">
      <w:pPr>
        <w:spacing w:line="500" w:lineRule="exact"/>
        <w:ind w:firstLineChars="200" w:firstLine="560"/>
        <w:rPr>
          <w:rFonts w:asciiTheme="minorEastAsia" w:hAnsiTheme="minorEastAsia" w:cs="Arial"/>
          <w:kern w:val="0"/>
          <w:sz w:val="28"/>
          <w:szCs w:val="28"/>
        </w:rPr>
      </w:pPr>
      <w:r w:rsidRPr="00C22D71">
        <w:rPr>
          <w:rFonts w:asciiTheme="minorEastAsia" w:hAnsiTheme="minorEastAsia" w:cs="Arial"/>
          <w:kern w:val="0"/>
          <w:sz w:val="28"/>
          <w:szCs w:val="28"/>
        </w:rPr>
        <w:t>3.</w:t>
      </w:r>
      <w:r w:rsidRPr="00C22D71">
        <w:rPr>
          <w:rFonts w:asciiTheme="minorEastAsia" w:hAnsiTheme="minorEastAsia" w:cs="Arial" w:hint="eastAsia"/>
          <w:kern w:val="0"/>
          <w:sz w:val="28"/>
          <w:szCs w:val="28"/>
        </w:rPr>
        <w:t>项目实施依据</w:t>
      </w:r>
    </w:p>
    <w:p w:rsidR="00C61085" w:rsidRPr="00C22D71" w:rsidRDefault="00C61085" w:rsidP="00C22D71">
      <w:pPr>
        <w:spacing w:line="500" w:lineRule="exact"/>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福州市发展和改革委员会关于福州职业技术学院二期工程建设项目建议书批复（榕发改社【</w:t>
      </w:r>
      <w:r w:rsidRPr="00C22D71">
        <w:rPr>
          <w:rFonts w:asciiTheme="minorEastAsia" w:hAnsiTheme="minorEastAsia" w:cs="Arial"/>
          <w:kern w:val="0"/>
          <w:sz w:val="28"/>
          <w:szCs w:val="28"/>
        </w:rPr>
        <w:t>2009</w:t>
      </w:r>
      <w:r w:rsidRPr="00C22D71">
        <w:rPr>
          <w:rFonts w:asciiTheme="minorEastAsia" w:hAnsiTheme="minorEastAsia" w:cs="Arial" w:hint="eastAsia"/>
          <w:kern w:val="0"/>
          <w:sz w:val="28"/>
          <w:szCs w:val="28"/>
        </w:rPr>
        <w:t>】</w:t>
      </w:r>
      <w:r w:rsidRPr="00C22D71">
        <w:rPr>
          <w:rFonts w:asciiTheme="minorEastAsia" w:hAnsiTheme="minorEastAsia" w:cs="Arial"/>
          <w:kern w:val="0"/>
          <w:sz w:val="28"/>
          <w:szCs w:val="28"/>
        </w:rPr>
        <w:t>15</w:t>
      </w:r>
      <w:r w:rsidRPr="00C22D71">
        <w:rPr>
          <w:rFonts w:asciiTheme="minorEastAsia" w:hAnsiTheme="minorEastAsia" w:cs="Arial" w:hint="eastAsia"/>
          <w:kern w:val="0"/>
          <w:sz w:val="28"/>
          <w:szCs w:val="28"/>
        </w:rPr>
        <w:t>号）、福州市发展和改革委员会关于福州职业技术学院二期工程（含福州市职业教育公共实训基</w:t>
      </w:r>
      <w:r w:rsidRPr="00C22D71">
        <w:rPr>
          <w:rFonts w:asciiTheme="minorEastAsia" w:hAnsiTheme="minorEastAsia" w:cs="Arial" w:hint="eastAsia"/>
          <w:kern w:val="0"/>
          <w:sz w:val="28"/>
          <w:szCs w:val="28"/>
        </w:rPr>
        <w:lastRenderedPageBreak/>
        <w:t>地工程）可行性研究报告的批复（榕发改社【</w:t>
      </w:r>
      <w:r w:rsidRPr="00C22D71">
        <w:rPr>
          <w:rFonts w:asciiTheme="minorEastAsia" w:hAnsiTheme="minorEastAsia" w:cs="Arial"/>
          <w:kern w:val="0"/>
          <w:sz w:val="28"/>
          <w:szCs w:val="28"/>
        </w:rPr>
        <w:t>2009</w:t>
      </w:r>
      <w:r w:rsidRPr="00C22D71">
        <w:rPr>
          <w:rFonts w:asciiTheme="minorEastAsia" w:hAnsiTheme="minorEastAsia" w:cs="Arial" w:hint="eastAsia"/>
          <w:kern w:val="0"/>
          <w:sz w:val="28"/>
          <w:szCs w:val="28"/>
        </w:rPr>
        <w:t>】</w:t>
      </w:r>
      <w:r w:rsidRPr="00C22D71">
        <w:rPr>
          <w:rFonts w:asciiTheme="minorEastAsia" w:hAnsiTheme="minorEastAsia" w:cs="Arial"/>
          <w:kern w:val="0"/>
          <w:sz w:val="28"/>
          <w:szCs w:val="28"/>
        </w:rPr>
        <w:t>75</w:t>
      </w:r>
      <w:r w:rsidRPr="00C22D71">
        <w:rPr>
          <w:rFonts w:asciiTheme="minorEastAsia" w:hAnsiTheme="minorEastAsia" w:cs="Arial" w:hint="eastAsia"/>
          <w:kern w:val="0"/>
          <w:sz w:val="28"/>
          <w:szCs w:val="28"/>
        </w:rPr>
        <w:t>号）、福建省人民政府关于闽侯县</w:t>
      </w:r>
      <w:r w:rsidRPr="00C22D71">
        <w:rPr>
          <w:rFonts w:asciiTheme="minorEastAsia" w:hAnsiTheme="minorEastAsia" w:cs="Arial"/>
          <w:kern w:val="0"/>
          <w:sz w:val="28"/>
          <w:szCs w:val="28"/>
        </w:rPr>
        <w:t>2009</w:t>
      </w:r>
      <w:r w:rsidRPr="00C22D71">
        <w:rPr>
          <w:rFonts w:asciiTheme="minorEastAsia" w:hAnsiTheme="minorEastAsia" w:cs="Arial" w:hint="eastAsia"/>
          <w:kern w:val="0"/>
          <w:sz w:val="28"/>
          <w:szCs w:val="28"/>
        </w:rPr>
        <w:t>年度第十八批次城市建设农用地转用和土地征收的批复（闽政地【</w:t>
      </w:r>
      <w:r w:rsidRPr="00C22D71">
        <w:rPr>
          <w:rFonts w:asciiTheme="minorEastAsia" w:hAnsiTheme="minorEastAsia" w:cs="Arial"/>
          <w:kern w:val="0"/>
          <w:sz w:val="28"/>
          <w:szCs w:val="28"/>
        </w:rPr>
        <w:t>2010</w:t>
      </w:r>
      <w:r w:rsidRPr="00C22D71">
        <w:rPr>
          <w:rFonts w:asciiTheme="minorEastAsia" w:hAnsiTheme="minorEastAsia" w:cs="Arial" w:hint="eastAsia"/>
          <w:kern w:val="0"/>
          <w:sz w:val="28"/>
          <w:szCs w:val="28"/>
        </w:rPr>
        <w:t>】</w:t>
      </w:r>
      <w:r w:rsidRPr="00C22D71">
        <w:rPr>
          <w:rFonts w:asciiTheme="minorEastAsia" w:hAnsiTheme="minorEastAsia" w:cs="Arial"/>
          <w:kern w:val="0"/>
          <w:sz w:val="28"/>
          <w:szCs w:val="28"/>
        </w:rPr>
        <w:t>15</w:t>
      </w:r>
      <w:r w:rsidRPr="00C22D71">
        <w:rPr>
          <w:rFonts w:asciiTheme="minorEastAsia" w:hAnsiTheme="minorEastAsia" w:cs="Arial" w:hint="eastAsia"/>
          <w:kern w:val="0"/>
          <w:sz w:val="28"/>
          <w:szCs w:val="28"/>
        </w:rPr>
        <w:t>号）</w:t>
      </w:r>
    </w:p>
    <w:p w:rsidR="00C61085" w:rsidRPr="00C22D71" w:rsidRDefault="00C61085" w:rsidP="00C22D71">
      <w:pPr>
        <w:shd w:val="clear" w:color="auto" w:fill="FFFFFF"/>
        <w:spacing w:line="500" w:lineRule="exact"/>
        <w:ind w:firstLineChars="200" w:firstLine="560"/>
        <w:rPr>
          <w:rFonts w:asciiTheme="minorEastAsia" w:hAnsiTheme="minorEastAsia" w:cs="Arial"/>
          <w:kern w:val="0"/>
          <w:sz w:val="28"/>
          <w:szCs w:val="28"/>
        </w:rPr>
      </w:pPr>
      <w:r w:rsidRPr="00C22D71">
        <w:rPr>
          <w:rFonts w:asciiTheme="minorEastAsia" w:hAnsiTheme="minorEastAsia" w:cs="Arial"/>
          <w:kern w:val="0"/>
          <w:sz w:val="28"/>
          <w:szCs w:val="28"/>
        </w:rPr>
        <w:t>4.</w:t>
      </w:r>
      <w:r w:rsidRPr="00C22D71">
        <w:rPr>
          <w:rFonts w:asciiTheme="minorEastAsia" w:hAnsiTheme="minorEastAsia" w:cs="Arial" w:hint="eastAsia"/>
          <w:kern w:val="0"/>
          <w:sz w:val="28"/>
          <w:szCs w:val="28"/>
        </w:rPr>
        <w:t>预期投入情况及实施后达成的主要效益</w:t>
      </w:r>
    </w:p>
    <w:p w:rsidR="00EE56BB" w:rsidRPr="00C22D71" w:rsidRDefault="00C61085" w:rsidP="00C22D71">
      <w:pPr>
        <w:shd w:val="clear" w:color="auto" w:fill="FFFFFF"/>
        <w:spacing w:line="500" w:lineRule="exact"/>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完善学院的功能设施，改善学院办学的条件，扩大学院办学规模，提升学院高技能人才培养质量，实现学院内涵式发展、跨越式发展提供坚实基础。</w:t>
      </w:r>
    </w:p>
    <w:p w:rsidR="00C61085" w:rsidRPr="00C22D71" w:rsidRDefault="00EE56BB" w:rsidP="00C61085">
      <w:pPr>
        <w:spacing w:line="620" w:lineRule="exact"/>
        <w:ind w:firstLine="600"/>
        <w:rPr>
          <w:rFonts w:asciiTheme="minorEastAsia" w:hAnsiTheme="minorEastAsia" w:cs="Arial"/>
          <w:b/>
          <w:kern w:val="0"/>
          <w:sz w:val="28"/>
          <w:szCs w:val="28"/>
        </w:rPr>
      </w:pPr>
      <w:r w:rsidRPr="00C22D71">
        <w:rPr>
          <w:rFonts w:asciiTheme="minorEastAsia" w:hAnsiTheme="minorEastAsia" w:cs="Arial" w:hint="eastAsia"/>
          <w:b/>
          <w:kern w:val="0"/>
          <w:sz w:val="28"/>
          <w:szCs w:val="28"/>
        </w:rPr>
        <w:t>（二）自评</w:t>
      </w:r>
      <w:r w:rsidR="00C61085" w:rsidRPr="00C22D71">
        <w:rPr>
          <w:rFonts w:asciiTheme="minorEastAsia" w:hAnsiTheme="minorEastAsia" w:cs="Arial" w:hint="eastAsia"/>
          <w:b/>
          <w:kern w:val="0"/>
          <w:sz w:val="28"/>
          <w:szCs w:val="28"/>
        </w:rPr>
        <w:t>结论</w:t>
      </w:r>
    </w:p>
    <w:p w:rsidR="00C61085" w:rsidRPr="00C22D71" w:rsidRDefault="00EE56BB" w:rsidP="00C22D71">
      <w:pPr>
        <w:shd w:val="clear" w:color="auto" w:fill="FFFFFF"/>
        <w:spacing w:line="500" w:lineRule="exact"/>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1.</w:t>
      </w:r>
      <w:r w:rsidR="00C61085" w:rsidRPr="00C22D71">
        <w:rPr>
          <w:rFonts w:asciiTheme="minorEastAsia" w:hAnsiTheme="minorEastAsia" w:cs="Arial" w:hint="eastAsia"/>
          <w:kern w:val="0"/>
          <w:sz w:val="28"/>
          <w:szCs w:val="28"/>
        </w:rPr>
        <w:t>项目绩效</w:t>
      </w:r>
      <w:r w:rsidRPr="00C22D71">
        <w:rPr>
          <w:rFonts w:asciiTheme="minorEastAsia" w:hAnsiTheme="minorEastAsia" w:cs="Arial" w:hint="eastAsia"/>
          <w:kern w:val="0"/>
          <w:sz w:val="28"/>
          <w:szCs w:val="28"/>
        </w:rPr>
        <w:t>自评</w:t>
      </w:r>
      <w:r w:rsidR="00C61085" w:rsidRPr="00C22D71">
        <w:rPr>
          <w:rFonts w:asciiTheme="minorEastAsia" w:hAnsiTheme="minorEastAsia" w:cs="Arial" w:hint="eastAsia"/>
          <w:kern w:val="0"/>
          <w:sz w:val="28"/>
          <w:szCs w:val="28"/>
        </w:rPr>
        <w:t>得分及等级</w:t>
      </w:r>
    </w:p>
    <w:p w:rsidR="00C61085" w:rsidRPr="00C22D71" w:rsidRDefault="00F623ED" w:rsidP="00C22D71">
      <w:pPr>
        <w:shd w:val="clear" w:color="auto" w:fill="FFFFFF"/>
        <w:spacing w:line="500" w:lineRule="exact"/>
        <w:ind w:firstLineChars="200" w:firstLine="560"/>
        <w:rPr>
          <w:rFonts w:asciiTheme="minorEastAsia" w:hAnsiTheme="minorEastAsia" w:cs="Arial"/>
          <w:kern w:val="0"/>
          <w:sz w:val="28"/>
          <w:szCs w:val="28"/>
        </w:rPr>
      </w:pPr>
      <w:r>
        <w:rPr>
          <w:rFonts w:asciiTheme="minorEastAsia" w:hAnsiTheme="minorEastAsia" w:cs="Arial" w:hint="eastAsia"/>
          <w:kern w:val="0"/>
          <w:sz w:val="28"/>
          <w:szCs w:val="28"/>
        </w:rPr>
        <w:t>该</w:t>
      </w:r>
      <w:r w:rsidR="00C61085" w:rsidRPr="00C22D71">
        <w:rPr>
          <w:rFonts w:asciiTheme="minorEastAsia" w:hAnsiTheme="minorEastAsia" w:cs="Arial" w:hint="eastAsia"/>
          <w:kern w:val="0"/>
          <w:sz w:val="28"/>
          <w:szCs w:val="28"/>
        </w:rPr>
        <w:t>绩效评价得分为</w:t>
      </w:r>
      <w:r w:rsidR="00C61085" w:rsidRPr="00C22D71">
        <w:rPr>
          <w:rFonts w:asciiTheme="minorEastAsia" w:hAnsiTheme="minorEastAsia" w:cs="Arial"/>
          <w:kern w:val="0"/>
          <w:sz w:val="28"/>
          <w:szCs w:val="28"/>
        </w:rPr>
        <w:t xml:space="preserve"> </w:t>
      </w:r>
      <w:r w:rsidR="00C61085" w:rsidRPr="00C22D71">
        <w:rPr>
          <w:rFonts w:asciiTheme="minorEastAsia" w:hAnsiTheme="minorEastAsia" w:cs="Arial" w:hint="eastAsia"/>
          <w:kern w:val="0"/>
          <w:sz w:val="28"/>
          <w:szCs w:val="28"/>
        </w:rPr>
        <w:t>92.59分</w:t>
      </w:r>
      <w:r w:rsidR="00C61085" w:rsidRPr="00C22D71">
        <w:rPr>
          <w:rFonts w:asciiTheme="minorEastAsia" w:hAnsiTheme="minorEastAsia" w:cs="Arial"/>
          <w:kern w:val="0"/>
          <w:sz w:val="28"/>
          <w:szCs w:val="28"/>
        </w:rPr>
        <w:t xml:space="preserve"> </w:t>
      </w:r>
      <w:r w:rsidR="00C61085" w:rsidRPr="00C22D71">
        <w:rPr>
          <w:rFonts w:asciiTheme="minorEastAsia" w:hAnsiTheme="minorEastAsia" w:cs="Arial" w:hint="eastAsia"/>
          <w:kern w:val="0"/>
          <w:sz w:val="28"/>
          <w:szCs w:val="28"/>
        </w:rPr>
        <w:t>，等级为</w:t>
      </w:r>
      <w:r>
        <w:rPr>
          <w:rFonts w:asciiTheme="minorEastAsia" w:hAnsiTheme="minorEastAsia" w:cs="Arial" w:hint="eastAsia"/>
          <w:kern w:val="0"/>
          <w:sz w:val="28"/>
          <w:szCs w:val="28"/>
        </w:rPr>
        <w:t>优秀</w:t>
      </w:r>
      <w:r w:rsidR="00C61085" w:rsidRPr="00C22D71">
        <w:rPr>
          <w:rFonts w:asciiTheme="minorEastAsia" w:hAnsiTheme="minorEastAsia" w:cs="Arial" w:hint="eastAsia"/>
          <w:kern w:val="0"/>
          <w:sz w:val="28"/>
          <w:szCs w:val="28"/>
        </w:rPr>
        <w:t>。</w:t>
      </w:r>
    </w:p>
    <w:p w:rsidR="00C61085" w:rsidRPr="00C22D71" w:rsidRDefault="00EE56BB" w:rsidP="00C22D71">
      <w:pPr>
        <w:shd w:val="clear" w:color="auto" w:fill="FFFFFF"/>
        <w:spacing w:line="500" w:lineRule="exact"/>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2.</w:t>
      </w:r>
      <w:r w:rsidR="00C61085" w:rsidRPr="00C22D71">
        <w:rPr>
          <w:rFonts w:asciiTheme="minorEastAsia" w:hAnsiTheme="minorEastAsia" w:cs="Arial" w:hint="eastAsia"/>
          <w:kern w:val="0"/>
          <w:sz w:val="28"/>
          <w:szCs w:val="28"/>
        </w:rPr>
        <w:t>项目</w:t>
      </w:r>
      <w:r w:rsidRPr="00C22D71">
        <w:rPr>
          <w:rFonts w:asciiTheme="minorEastAsia" w:hAnsiTheme="minorEastAsia" w:cs="Arial" w:hint="eastAsia"/>
          <w:kern w:val="0"/>
          <w:sz w:val="28"/>
          <w:szCs w:val="28"/>
        </w:rPr>
        <w:t>初期</w:t>
      </w:r>
      <w:r w:rsidR="00C61085" w:rsidRPr="00C22D71">
        <w:rPr>
          <w:rFonts w:asciiTheme="minorEastAsia" w:hAnsiTheme="minorEastAsia" w:cs="Arial" w:hint="eastAsia"/>
          <w:kern w:val="0"/>
          <w:sz w:val="28"/>
          <w:szCs w:val="28"/>
        </w:rPr>
        <w:t>绩效目标实现情况分析</w:t>
      </w:r>
    </w:p>
    <w:p w:rsidR="00C61085" w:rsidRPr="00C22D71" w:rsidRDefault="00EE56BB" w:rsidP="00C22D71">
      <w:pPr>
        <w:shd w:val="clear" w:color="auto" w:fill="FFFFFF"/>
        <w:spacing w:line="500" w:lineRule="exact"/>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（1）</w:t>
      </w:r>
      <w:r w:rsidR="00C61085" w:rsidRPr="00C22D71">
        <w:rPr>
          <w:rFonts w:asciiTheme="minorEastAsia" w:hAnsiTheme="minorEastAsia" w:cs="Arial" w:hint="eastAsia"/>
          <w:kern w:val="0"/>
          <w:sz w:val="28"/>
          <w:szCs w:val="28"/>
        </w:rPr>
        <w:t>项目时效目标分析：目标完成时间</w:t>
      </w:r>
      <w:r w:rsidR="00C61085" w:rsidRPr="00C22D71">
        <w:rPr>
          <w:rFonts w:asciiTheme="minorEastAsia" w:hAnsiTheme="minorEastAsia" w:cs="Arial"/>
          <w:kern w:val="0"/>
          <w:sz w:val="28"/>
          <w:szCs w:val="28"/>
        </w:rPr>
        <w:t>201</w:t>
      </w:r>
      <w:r w:rsidR="00C61085" w:rsidRPr="00C22D71">
        <w:rPr>
          <w:rFonts w:asciiTheme="minorEastAsia" w:hAnsiTheme="minorEastAsia" w:cs="Arial" w:hint="eastAsia"/>
          <w:kern w:val="0"/>
          <w:sz w:val="28"/>
          <w:szCs w:val="28"/>
        </w:rPr>
        <w:t>7年</w:t>
      </w:r>
      <w:r w:rsidR="00C61085" w:rsidRPr="00C22D71">
        <w:rPr>
          <w:rFonts w:asciiTheme="minorEastAsia" w:hAnsiTheme="minorEastAsia" w:cs="Arial"/>
          <w:kern w:val="0"/>
          <w:sz w:val="28"/>
          <w:szCs w:val="28"/>
        </w:rPr>
        <w:t>12</w:t>
      </w:r>
      <w:r w:rsidR="00C61085" w:rsidRPr="00C22D71">
        <w:rPr>
          <w:rFonts w:asciiTheme="minorEastAsia" w:hAnsiTheme="minorEastAsia" w:cs="Arial" w:hint="eastAsia"/>
          <w:kern w:val="0"/>
          <w:sz w:val="28"/>
          <w:szCs w:val="28"/>
        </w:rPr>
        <w:t>月，实现完成时间</w:t>
      </w:r>
      <w:r w:rsidR="00C61085" w:rsidRPr="00C22D71">
        <w:rPr>
          <w:rFonts w:asciiTheme="minorEastAsia" w:hAnsiTheme="minorEastAsia" w:cs="Arial"/>
          <w:kern w:val="0"/>
          <w:sz w:val="28"/>
          <w:szCs w:val="28"/>
        </w:rPr>
        <w:t>201</w:t>
      </w:r>
      <w:r w:rsidR="00C61085" w:rsidRPr="00C22D71">
        <w:rPr>
          <w:rFonts w:asciiTheme="minorEastAsia" w:hAnsiTheme="minorEastAsia" w:cs="Arial" w:hint="eastAsia"/>
          <w:kern w:val="0"/>
          <w:sz w:val="28"/>
          <w:szCs w:val="28"/>
        </w:rPr>
        <w:t>7年</w:t>
      </w:r>
      <w:r w:rsidR="00C61085" w:rsidRPr="00C22D71">
        <w:rPr>
          <w:rFonts w:asciiTheme="minorEastAsia" w:hAnsiTheme="minorEastAsia" w:cs="Arial"/>
          <w:kern w:val="0"/>
          <w:sz w:val="28"/>
          <w:szCs w:val="28"/>
        </w:rPr>
        <w:t>12</w:t>
      </w:r>
      <w:r w:rsidR="00C61085" w:rsidRPr="00C22D71">
        <w:rPr>
          <w:rFonts w:asciiTheme="minorEastAsia" w:hAnsiTheme="minorEastAsia" w:cs="Arial" w:hint="eastAsia"/>
          <w:kern w:val="0"/>
          <w:sz w:val="28"/>
          <w:szCs w:val="28"/>
        </w:rPr>
        <w:t>月，完成情况100</w:t>
      </w:r>
      <w:r w:rsidR="00C61085" w:rsidRPr="00C22D71">
        <w:rPr>
          <w:rFonts w:asciiTheme="minorEastAsia" w:hAnsiTheme="minorEastAsia" w:cs="Arial"/>
          <w:kern w:val="0"/>
          <w:sz w:val="28"/>
          <w:szCs w:val="28"/>
        </w:rPr>
        <w:t>%</w:t>
      </w:r>
      <w:r w:rsidR="00C61085" w:rsidRPr="00C22D71">
        <w:rPr>
          <w:rFonts w:asciiTheme="minorEastAsia" w:hAnsiTheme="minorEastAsia" w:cs="Arial" w:hint="eastAsia"/>
          <w:kern w:val="0"/>
          <w:sz w:val="28"/>
          <w:szCs w:val="28"/>
        </w:rPr>
        <w:t>；</w:t>
      </w:r>
    </w:p>
    <w:p w:rsidR="00C61085" w:rsidRPr="00C22D71" w:rsidRDefault="00EE56BB" w:rsidP="00C22D71">
      <w:pPr>
        <w:shd w:val="clear" w:color="auto" w:fill="FFFFFF"/>
        <w:spacing w:line="500" w:lineRule="exact"/>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（2）</w:t>
      </w:r>
      <w:r w:rsidR="00C61085" w:rsidRPr="00C22D71">
        <w:rPr>
          <w:rFonts w:asciiTheme="minorEastAsia" w:hAnsiTheme="minorEastAsia" w:cs="Arial" w:hint="eastAsia"/>
          <w:kern w:val="0"/>
          <w:sz w:val="28"/>
          <w:szCs w:val="28"/>
        </w:rPr>
        <w:t>项目成本目标分析：目标完成投资</w:t>
      </w:r>
      <w:r w:rsidR="00C61085" w:rsidRPr="00C22D71">
        <w:rPr>
          <w:rFonts w:asciiTheme="minorEastAsia" w:hAnsiTheme="minorEastAsia" w:cs="Arial"/>
          <w:kern w:val="0"/>
          <w:sz w:val="28"/>
          <w:szCs w:val="28"/>
        </w:rPr>
        <w:t>1</w:t>
      </w:r>
      <w:r w:rsidR="00C61085" w:rsidRPr="00C22D71">
        <w:rPr>
          <w:rFonts w:asciiTheme="minorEastAsia" w:hAnsiTheme="minorEastAsia" w:cs="Arial" w:hint="eastAsia"/>
          <w:kern w:val="0"/>
          <w:sz w:val="28"/>
          <w:szCs w:val="28"/>
        </w:rPr>
        <w:t>6</w:t>
      </w:r>
      <w:r w:rsidR="00C61085" w:rsidRPr="00C22D71">
        <w:rPr>
          <w:rFonts w:asciiTheme="minorEastAsia" w:hAnsiTheme="minorEastAsia" w:cs="Arial"/>
          <w:kern w:val="0"/>
          <w:sz w:val="28"/>
          <w:szCs w:val="28"/>
        </w:rPr>
        <w:t>00</w:t>
      </w:r>
      <w:r w:rsidR="00C61085" w:rsidRPr="00C22D71">
        <w:rPr>
          <w:rFonts w:asciiTheme="minorEastAsia" w:hAnsiTheme="minorEastAsia" w:cs="Arial" w:hint="eastAsia"/>
          <w:kern w:val="0"/>
          <w:sz w:val="28"/>
          <w:szCs w:val="28"/>
        </w:rPr>
        <w:t>万元，实现完成投资1091.82万元，完成情况72.79</w:t>
      </w:r>
      <w:r w:rsidR="00C61085" w:rsidRPr="00C22D71">
        <w:rPr>
          <w:rFonts w:asciiTheme="minorEastAsia" w:hAnsiTheme="minorEastAsia" w:cs="Arial"/>
          <w:kern w:val="0"/>
          <w:sz w:val="28"/>
          <w:szCs w:val="28"/>
        </w:rPr>
        <w:t>%</w:t>
      </w:r>
      <w:r w:rsidR="00C61085" w:rsidRPr="00C22D71">
        <w:rPr>
          <w:rFonts w:asciiTheme="minorEastAsia" w:hAnsiTheme="minorEastAsia" w:cs="Arial" w:hint="eastAsia"/>
          <w:kern w:val="0"/>
          <w:sz w:val="28"/>
          <w:szCs w:val="28"/>
        </w:rPr>
        <w:t>；</w:t>
      </w:r>
    </w:p>
    <w:p w:rsidR="00C61085" w:rsidRPr="00C22D71" w:rsidRDefault="00EE56BB" w:rsidP="00C22D71">
      <w:pPr>
        <w:shd w:val="clear" w:color="auto" w:fill="FFFFFF"/>
        <w:spacing w:line="500" w:lineRule="exact"/>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（3）</w:t>
      </w:r>
      <w:r w:rsidR="00C61085" w:rsidRPr="00C22D71">
        <w:rPr>
          <w:rFonts w:asciiTheme="minorEastAsia" w:hAnsiTheme="minorEastAsia" w:cs="Arial" w:hint="eastAsia"/>
          <w:kern w:val="0"/>
          <w:sz w:val="28"/>
          <w:szCs w:val="28"/>
        </w:rPr>
        <w:t>项目数量目标分析：目标完成数量7个，实现完成数量5个，完成情况72</w:t>
      </w:r>
      <w:r w:rsidR="00C61085" w:rsidRPr="00C22D71">
        <w:rPr>
          <w:rFonts w:asciiTheme="minorEastAsia" w:hAnsiTheme="minorEastAsia" w:cs="Arial"/>
          <w:kern w:val="0"/>
          <w:sz w:val="28"/>
          <w:szCs w:val="28"/>
        </w:rPr>
        <w:t>%</w:t>
      </w:r>
      <w:r w:rsidR="00C61085" w:rsidRPr="00C22D71">
        <w:rPr>
          <w:rFonts w:asciiTheme="minorEastAsia" w:hAnsiTheme="minorEastAsia" w:cs="Arial" w:hint="eastAsia"/>
          <w:kern w:val="0"/>
          <w:sz w:val="28"/>
          <w:szCs w:val="28"/>
        </w:rPr>
        <w:t>；</w:t>
      </w:r>
    </w:p>
    <w:p w:rsidR="00C61085" w:rsidRPr="00C22D71" w:rsidRDefault="00EE56BB" w:rsidP="00C22D71">
      <w:pPr>
        <w:shd w:val="clear" w:color="auto" w:fill="FFFFFF"/>
        <w:spacing w:line="500" w:lineRule="exact"/>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（4）</w:t>
      </w:r>
      <w:r w:rsidR="00C61085" w:rsidRPr="00C22D71">
        <w:rPr>
          <w:rFonts w:asciiTheme="minorEastAsia" w:hAnsiTheme="minorEastAsia" w:cs="Arial" w:hint="eastAsia"/>
          <w:kern w:val="0"/>
          <w:sz w:val="28"/>
          <w:szCs w:val="28"/>
        </w:rPr>
        <w:t>项目环境效益目标分析：目标完成美化校园周边环境，未造成环境污染及事故，实现完成情况达标；</w:t>
      </w:r>
    </w:p>
    <w:p w:rsidR="00C61085" w:rsidRPr="00C22D71" w:rsidRDefault="00EE56BB" w:rsidP="00C22D71">
      <w:pPr>
        <w:shd w:val="clear" w:color="auto" w:fill="FFFFFF"/>
        <w:spacing w:line="500" w:lineRule="exact"/>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（5）</w:t>
      </w:r>
      <w:r w:rsidR="00C61085" w:rsidRPr="00C22D71">
        <w:rPr>
          <w:rFonts w:asciiTheme="minorEastAsia" w:hAnsiTheme="minorEastAsia" w:cs="Arial" w:hint="eastAsia"/>
          <w:kern w:val="0"/>
          <w:sz w:val="28"/>
          <w:szCs w:val="28"/>
        </w:rPr>
        <w:t>项目可持续影响目标分析：目标完成带动周边区域经济建设和社会发展，实现完成情况达标；</w:t>
      </w:r>
    </w:p>
    <w:p w:rsidR="00C61085" w:rsidRPr="00C22D71" w:rsidRDefault="00EE56BB" w:rsidP="00C22D71">
      <w:pPr>
        <w:shd w:val="clear" w:color="auto" w:fill="FFFFFF"/>
        <w:spacing w:line="500" w:lineRule="exact"/>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（6）</w:t>
      </w:r>
      <w:r w:rsidR="00C61085" w:rsidRPr="00C22D71">
        <w:rPr>
          <w:rFonts w:asciiTheme="minorEastAsia" w:hAnsiTheme="minorEastAsia" w:cs="Arial" w:hint="eastAsia"/>
          <w:kern w:val="0"/>
          <w:sz w:val="28"/>
          <w:szCs w:val="28"/>
        </w:rPr>
        <w:t>项目服务对象满意度分析：目标完成教职工及学生满意度，实现完成情况达标。</w:t>
      </w:r>
    </w:p>
    <w:p w:rsidR="00C61085" w:rsidRPr="00C22D71" w:rsidRDefault="006964B5" w:rsidP="00C61085">
      <w:pPr>
        <w:shd w:val="clear" w:color="auto" w:fill="FFFFFF"/>
        <w:spacing w:line="500" w:lineRule="exact"/>
        <w:rPr>
          <w:rFonts w:asciiTheme="minorEastAsia" w:hAnsiTheme="minorEastAsia" w:cs="Arial"/>
          <w:kern w:val="0"/>
          <w:sz w:val="28"/>
          <w:szCs w:val="28"/>
        </w:rPr>
      </w:pPr>
      <w:r w:rsidRPr="00C22D71">
        <w:rPr>
          <w:rFonts w:asciiTheme="minorEastAsia" w:hAnsiTheme="minorEastAsia" w:cs="Arial" w:hint="eastAsia"/>
          <w:kern w:val="0"/>
          <w:sz w:val="28"/>
          <w:szCs w:val="28"/>
        </w:rPr>
        <w:t>3.</w:t>
      </w:r>
      <w:r w:rsidR="00C61085" w:rsidRPr="00C22D71">
        <w:rPr>
          <w:rFonts w:asciiTheme="minorEastAsia" w:hAnsiTheme="minorEastAsia" w:cs="Arial" w:hint="eastAsia"/>
          <w:kern w:val="0"/>
          <w:sz w:val="28"/>
          <w:szCs w:val="28"/>
        </w:rPr>
        <w:t>项目实施中存在的问题和改进措施</w:t>
      </w:r>
    </w:p>
    <w:p w:rsidR="00C61085" w:rsidRPr="00C22D71" w:rsidRDefault="006964B5" w:rsidP="00C22D71">
      <w:pPr>
        <w:shd w:val="clear" w:color="auto" w:fill="FFFFFF"/>
        <w:spacing w:line="500" w:lineRule="exact"/>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（1）</w:t>
      </w:r>
      <w:r w:rsidR="00C61085" w:rsidRPr="00C22D71">
        <w:rPr>
          <w:rFonts w:asciiTheme="minorEastAsia" w:hAnsiTheme="minorEastAsia" w:cs="Arial" w:hint="eastAsia"/>
          <w:kern w:val="0"/>
          <w:sz w:val="28"/>
          <w:szCs w:val="28"/>
        </w:rPr>
        <w:t>存在问题</w:t>
      </w:r>
    </w:p>
    <w:p w:rsidR="00C61085" w:rsidRPr="00C22D71" w:rsidRDefault="006964B5" w:rsidP="00C22D71">
      <w:pPr>
        <w:shd w:val="clear" w:color="auto" w:fill="FFFFFF"/>
        <w:spacing w:line="500" w:lineRule="exact"/>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1.</w:t>
      </w:r>
      <w:r w:rsidR="00C61085" w:rsidRPr="00C22D71">
        <w:rPr>
          <w:rFonts w:asciiTheme="minorEastAsia" w:hAnsiTheme="minorEastAsia" w:cs="Arial" w:hint="eastAsia"/>
          <w:kern w:val="0"/>
          <w:sz w:val="28"/>
          <w:szCs w:val="28"/>
        </w:rPr>
        <w:t>无专业绩效评价中介机构，且无上级指导选择专业绩效评价中介机构依据文件。</w:t>
      </w:r>
    </w:p>
    <w:p w:rsidR="00C61085" w:rsidRPr="00C22D71" w:rsidRDefault="006964B5" w:rsidP="00C22D71">
      <w:pPr>
        <w:shd w:val="clear" w:color="auto" w:fill="FFFFFF"/>
        <w:spacing w:line="500" w:lineRule="exact"/>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lastRenderedPageBreak/>
        <w:t>2.</w:t>
      </w:r>
      <w:r w:rsidR="00C61085" w:rsidRPr="00C22D71">
        <w:rPr>
          <w:rFonts w:asciiTheme="minorEastAsia" w:hAnsiTheme="minorEastAsia" w:cs="Arial" w:hint="eastAsia"/>
          <w:kern w:val="0"/>
          <w:sz w:val="28"/>
          <w:szCs w:val="28"/>
        </w:rPr>
        <w:t>未建立绩效评价专家库，专家选择面窄。</w:t>
      </w:r>
    </w:p>
    <w:p w:rsidR="00C61085" w:rsidRPr="00C22D71" w:rsidRDefault="006964B5" w:rsidP="00C22D71">
      <w:pPr>
        <w:shd w:val="clear" w:color="auto" w:fill="FFFFFF"/>
        <w:spacing w:line="500" w:lineRule="exact"/>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（2）</w:t>
      </w:r>
      <w:r w:rsidR="00C61085" w:rsidRPr="00C22D71">
        <w:rPr>
          <w:rFonts w:asciiTheme="minorEastAsia" w:hAnsiTheme="minorEastAsia" w:cs="Arial" w:hint="eastAsia"/>
          <w:kern w:val="0"/>
          <w:sz w:val="28"/>
          <w:szCs w:val="28"/>
        </w:rPr>
        <w:t>改进建议：</w:t>
      </w:r>
      <w:r w:rsidR="00C61085" w:rsidRPr="00C22D71">
        <w:rPr>
          <w:rFonts w:asciiTheme="minorEastAsia" w:hAnsiTheme="minorEastAsia" w:cs="Arial"/>
          <w:kern w:val="0"/>
          <w:sz w:val="28"/>
          <w:szCs w:val="28"/>
        </w:rPr>
        <w:t xml:space="preserve"> </w:t>
      </w:r>
    </w:p>
    <w:p w:rsidR="00C61085" w:rsidRPr="00C22D71" w:rsidRDefault="006964B5" w:rsidP="00C22D71">
      <w:pPr>
        <w:shd w:val="clear" w:color="auto" w:fill="FFFFFF"/>
        <w:spacing w:line="500" w:lineRule="exact"/>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1.</w:t>
      </w:r>
      <w:r w:rsidR="00C61085" w:rsidRPr="00C22D71">
        <w:rPr>
          <w:rFonts w:asciiTheme="minorEastAsia" w:hAnsiTheme="minorEastAsia" w:cs="Arial" w:hint="eastAsia"/>
          <w:kern w:val="0"/>
          <w:sz w:val="28"/>
          <w:szCs w:val="28"/>
        </w:rPr>
        <w:t>希望上级主管部门能下发关于选择专业绩效评价中介机构的依据文件</w:t>
      </w:r>
    </w:p>
    <w:p w:rsidR="00C61085" w:rsidRPr="00C22D71" w:rsidRDefault="006964B5" w:rsidP="00C22D71">
      <w:pPr>
        <w:shd w:val="clear" w:color="auto" w:fill="FFFFFF"/>
        <w:spacing w:line="500" w:lineRule="exact"/>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2.</w:t>
      </w:r>
      <w:r w:rsidR="00C61085" w:rsidRPr="00C22D71">
        <w:rPr>
          <w:rFonts w:asciiTheme="minorEastAsia" w:hAnsiTheme="minorEastAsia" w:cs="Arial" w:hint="eastAsia"/>
          <w:kern w:val="0"/>
          <w:sz w:val="28"/>
          <w:szCs w:val="28"/>
        </w:rPr>
        <w:t>建立绩效评价专家库，增强绩效评估的专业性。</w:t>
      </w:r>
    </w:p>
    <w:p w:rsidR="006964B5" w:rsidRDefault="006964B5" w:rsidP="00C22D71">
      <w:pPr>
        <w:shd w:val="clear" w:color="auto" w:fill="FFFFFF"/>
        <w:spacing w:line="500" w:lineRule="exact"/>
        <w:ind w:firstLineChars="200" w:firstLine="560"/>
        <w:rPr>
          <w:rFonts w:asciiTheme="minorEastAsia" w:hAnsiTheme="minorEastAsia" w:cs="Arial" w:hint="eastAsia"/>
          <w:kern w:val="0"/>
          <w:sz w:val="28"/>
          <w:szCs w:val="28"/>
        </w:rPr>
      </w:pPr>
    </w:p>
    <w:p w:rsidR="00D11A9B" w:rsidRPr="00C22D71" w:rsidRDefault="00D11A9B" w:rsidP="00C22D71">
      <w:pPr>
        <w:shd w:val="clear" w:color="auto" w:fill="FFFFFF"/>
        <w:spacing w:line="500" w:lineRule="exact"/>
        <w:ind w:firstLineChars="200" w:firstLine="560"/>
        <w:rPr>
          <w:rFonts w:asciiTheme="minorEastAsia" w:hAnsiTheme="minorEastAsia" w:cs="Arial"/>
          <w:kern w:val="0"/>
          <w:sz w:val="28"/>
          <w:szCs w:val="28"/>
        </w:rPr>
      </w:pPr>
    </w:p>
    <w:p w:rsidR="006964B5" w:rsidRPr="00C22D71" w:rsidRDefault="006964B5" w:rsidP="00C22D71">
      <w:pPr>
        <w:spacing w:line="620" w:lineRule="exact"/>
        <w:rPr>
          <w:rFonts w:asciiTheme="minorEastAsia" w:hAnsiTheme="minorEastAsia" w:cs="Arial"/>
          <w:b/>
          <w:kern w:val="0"/>
          <w:sz w:val="32"/>
          <w:szCs w:val="32"/>
        </w:rPr>
      </w:pPr>
      <w:r w:rsidRPr="00C22D71">
        <w:rPr>
          <w:rFonts w:asciiTheme="minorEastAsia" w:hAnsiTheme="minorEastAsia" w:cs="Arial" w:hint="eastAsia"/>
          <w:b/>
          <w:kern w:val="0"/>
          <w:sz w:val="32"/>
          <w:szCs w:val="32"/>
        </w:rPr>
        <w:t>二、福州职业技术学院人才引进项目绩效自评报告</w:t>
      </w:r>
    </w:p>
    <w:p w:rsidR="00A36FF5" w:rsidRPr="00C22D71" w:rsidRDefault="006964B5" w:rsidP="006964B5">
      <w:pPr>
        <w:spacing w:line="360" w:lineRule="auto"/>
        <w:jc w:val="left"/>
        <w:rPr>
          <w:rFonts w:asciiTheme="minorEastAsia" w:hAnsiTheme="minorEastAsia" w:cs="Arial"/>
          <w:b/>
          <w:kern w:val="0"/>
          <w:sz w:val="28"/>
          <w:szCs w:val="28"/>
        </w:rPr>
      </w:pPr>
      <w:r w:rsidRPr="00C22D71">
        <w:rPr>
          <w:rFonts w:asciiTheme="minorEastAsia" w:hAnsiTheme="minorEastAsia" w:cs="Arial" w:hint="eastAsia"/>
          <w:b/>
          <w:kern w:val="0"/>
          <w:sz w:val="28"/>
          <w:szCs w:val="28"/>
        </w:rPr>
        <w:t>（一）</w:t>
      </w:r>
      <w:r w:rsidR="00A36FF5" w:rsidRPr="00C22D71">
        <w:rPr>
          <w:rFonts w:asciiTheme="minorEastAsia" w:hAnsiTheme="minorEastAsia" w:cs="Arial" w:hint="eastAsia"/>
          <w:b/>
          <w:kern w:val="0"/>
          <w:sz w:val="28"/>
          <w:szCs w:val="28"/>
        </w:rPr>
        <w:t>项目</w:t>
      </w:r>
      <w:r w:rsidRPr="00C22D71">
        <w:rPr>
          <w:rFonts w:asciiTheme="minorEastAsia" w:hAnsiTheme="minorEastAsia" w:cs="Arial" w:hint="eastAsia"/>
          <w:b/>
          <w:kern w:val="0"/>
          <w:sz w:val="28"/>
          <w:szCs w:val="28"/>
        </w:rPr>
        <w:t>概况</w:t>
      </w:r>
    </w:p>
    <w:p w:rsidR="00A36FF5" w:rsidRPr="00C22D71" w:rsidRDefault="00A36FF5" w:rsidP="00C22D71">
      <w:pPr>
        <w:spacing w:line="360" w:lineRule="auto"/>
        <w:ind w:firstLineChars="150" w:firstLine="420"/>
        <w:jc w:val="left"/>
        <w:rPr>
          <w:rFonts w:asciiTheme="minorEastAsia" w:hAnsiTheme="minorEastAsia" w:cs="Arial"/>
          <w:kern w:val="0"/>
          <w:sz w:val="28"/>
          <w:szCs w:val="28"/>
        </w:rPr>
      </w:pPr>
      <w:r w:rsidRPr="00C22D71">
        <w:rPr>
          <w:rFonts w:asciiTheme="minorEastAsia" w:hAnsiTheme="minorEastAsia" w:cs="Arial" w:hint="eastAsia"/>
          <w:kern w:val="0"/>
          <w:sz w:val="28"/>
          <w:szCs w:val="28"/>
        </w:rPr>
        <w:t xml:space="preserve">  为解决学院师资队伍数量和结构上的不足，人事处修订了《福州职业技术学院引进高层次优秀人才暂行办法》，提高了对高层次人才的引进待遇，加大对高层次人才的吸引力。为鼓励教师参与人才引进工作，举全院之力共同做好人才引进工作，人事处制定了《福州职业技术学院引荐高层次人才奖励办法》，设立了“引荐高层次人才专项奖励”，给予积极引进人才的部门或个人发放人才奖励金，极大了调动了学院教师在高层次人才引进方面的积极性。2017年学校先后赴武汉、上海、西安等地开展博士生的招聘工作，引进批次为历年最多, 2017年引进人才新增16人，首次引进了台湾工科博士团队1个。人才引进经费100万元完成使用，使用率达到100%。</w:t>
      </w:r>
    </w:p>
    <w:p w:rsidR="00A36FF5" w:rsidRPr="00C22D71" w:rsidRDefault="006964B5" w:rsidP="00C22D71">
      <w:pPr>
        <w:widowControl/>
        <w:spacing w:line="360" w:lineRule="auto"/>
        <w:ind w:firstLineChars="50" w:firstLine="141"/>
        <w:rPr>
          <w:rFonts w:asciiTheme="minorEastAsia" w:hAnsiTheme="minorEastAsia" w:cs="Arial"/>
          <w:b/>
          <w:kern w:val="0"/>
          <w:sz w:val="28"/>
          <w:szCs w:val="28"/>
        </w:rPr>
      </w:pPr>
      <w:r w:rsidRPr="00C22D71">
        <w:rPr>
          <w:rFonts w:asciiTheme="minorEastAsia" w:hAnsiTheme="minorEastAsia" w:cs="Arial" w:hint="eastAsia"/>
          <w:b/>
          <w:kern w:val="0"/>
          <w:sz w:val="28"/>
          <w:szCs w:val="28"/>
        </w:rPr>
        <w:t>（二）</w:t>
      </w:r>
      <w:r w:rsidR="00A36FF5" w:rsidRPr="00C22D71">
        <w:rPr>
          <w:rFonts w:asciiTheme="minorEastAsia" w:hAnsiTheme="minorEastAsia" w:cs="Arial" w:hint="eastAsia"/>
          <w:b/>
          <w:kern w:val="0"/>
          <w:sz w:val="28"/>
          <w:szCs w:val="28"/>
        </w:rPr>
        <w:t>自评结论</w:t>
      </w:r>
    </w:p>
    <w:p w:rsidR="00A36FF5" w:rsidRPr="00C22D71" w:rsidRDefault="006964B5" w:rsidP="00A36FF5">
      <w:pPr>
        <w:widowControl/>
        <w:spacing w:line="360" w:lineRule="auto"/>
        <w:ind w:firstLine="555"/>
        <w:rPr>
          <w:rFonts w:asciiTheme="minorEastAsia" w:hAnsiTheme="minorEastAsia" w:cs="Arial"/>
          <w:kern w:val="0"/>
          <w:sz w:val="28"/>
          <w:szCs w:val="28"/>
        </w:rPr>
      </w:pPr>
      <w:r w:rsidRPr="00C22D71">
        <w:rPr>
          <w:rFonts w:asciiTheme="minorEastAsia" w:hAnsiTheme="minorEastAsia" w:cs="Arial" w:hint="eastAsia"/>
          <w:kern w:val="0"/>
          <w:sz w:val="28"/>
          <w:szCs w:val="28"/>
        </w:rPr>
        <w:t>1.</w:t>
      </w:r>
      <w:r w:rsidR="00A36FF5" w:rsidRPr="00C22D71">
        <w:rPr>
          <w:rFonts w:asciiTheme="minorEastAsia" w:hAnsiTheme="minorEastAsia" w:cs="Arial" w:hint="eastAsia"/>
          <w:kern w:val="0"/>
          <w:sz w:val="28"/>
          <w:szCs w:val="28"/>
        </w:rPr>
        <w:t>项目绩效自评得分及等级</w:t>
      </w:r>
    </w:p>
    <w:p w:rsidR="00F623ED" w:rsidRDefault="00F623ED" w:rsidP="00A36FF5">
      <w:pPr>
        <w:widowControl/>
        <w:spacing w:line="360" w:lineRule="auto"/>
        <w:ind w:firstLine="555"/>
        <w:rPr>
          <w:rFonts w:asciiTheme="minorEastAsia" w:hAnsiTheme="minorEastAsia" w:cs="Arial"/>
          <w:kern w:val="0"/>
          <w:sz w:val="28"/>
          <w:szCs w:val="28"/>
        </w:rPr>
      </w:pPr>
      <w:r>
        <w:rPr>
          <w:rFonts w:asciiTheme="minorEastAsia" w:hAnsiTheme="minorEastAsia" w:cs="Arial" w:hint="eastAsia"/>
          <w:kern w:val="0"/>
          <w:sz w:val="28"/>
          <w:szCs w:val="28"/>
        </w:rPr>
        <w:t>该</w:t>
      </w:r>
      <w:r>
        <w:rPr>
          <w:rFonts w:asciiTheme="minorEastAsia" w:hAnsiTheme="minorEastAsia" w:cs="Arial"/>
          <w:kern w:val="0"/>
          <w:sz w:val="28"/>
          <w:szCs w:val="28"/>
        </w:rPr>
        <w:t>项目</w:t>
      </w:r>
      <w:r w:rsidRPr="00F623ED">
        <w:rPr>
          <w:rFonts w:asciiTheme="minorEastAsia" w:hAnsiTheme="minorEastAsia" w:cs="Arial" w:hint="eastAsia"/>
          <w:kern w:val="0"/>
          <w:sz w:val="28"/>
          <w:szCs w:val="28"/>
        </w:rPr>
        <w:t>总评：92分，等级为</w:t>
      </w:r>
      <w:r>
        <w:rPr>
          <w:rFonts w:asciiTheme="minorEastAsia" w:hAnsiTheme="minorEastAsia" w:cs="Arial" w:hint="eastAsia"/>
          <w:kern w:val="0"/>
          <w:sz w:val="28"/>
          <w:szCs w:val="28"/>
        </w:rPr>
        <w:t>优秀</w:t>
      </w:r>
      <w:r w:rsidRPr="00F623ED">
        <w:rPr>
          <w:rFonts w:asciiTheme="minorEastAsia" w:hAnsiTheme="minorEastAsia" w:cs="Arial" w:hint="eastAsia"/>
          <w:kern w:val="0"/>
          <w:sz w:val="28"/>
          <w:szCs w:val="28"/>
        </w:rPr>
        <w:t>。</w:t>
      </w:r>
    </w:p>
    <w:p w:rsidR="00A36FF5" w:rsidRPr="00C22D71" w:rsidRDefault="00A36FF5" w:rsidP="00A36FF5">
      <w:pPr>
        <w:widowControl/>
        <w:spacing w:line="360" w:lineRule="auto"/>
        <w:ind w:firstLine="555"/>
        <w:rPr>
          <w:rFonts w:asciiTheme="minorEastAsia" w:hAnsiTheme="minorEastAsia" w:cs="Arial"/>
          <w:kern w:val="0"/>
          <w:sz w:val="28"/>
          <w:szCs w:val="28"/>
        </w:rPr>
      </w:pPr>
      <w:r w:rsidRPr="00C22D71">
        <w:rPr>
          <w:rFonts w:asciiTheme="minorEastAsia" w:hAnsiTheme="minorEastAsia" w:cs="Arial" w:hint="eastAsia"/>
          <w:kern w:val="0"/>
          <w:sz w:val="28"/>
          <w:szCs w:val="28"/>
        </w:rPr>
        <w:lastRenderedPageBreak/>
        <w:t>投入情况：2017年财政投入资金100万，用于人才引进专项建设，从资金使用情况看，财政资金准时到位，人才引进专项经费用于高层次人才引进以及人才引进工作中产生的各项费用，专款专用，该项专项经费未有其他省市资金投入。扣5分，共25分。</w:t>
      </w:r>
    </w:p>
    <w:p w:rsidR="00A36FF5" w:rsidRPr="00C22D71" w:rsidRDefault="00A36FF5" w:rsidP="00A36FF5">
      <w:pPr>
        <w:widowControl/>
        <w:spacing w:line="360" w:lineRule="auto"/>
        <w:ind w:firstLine="555"/>
        <w:rPr>
          <w:rFonts w:asciiTheme="minorEastAsia" w:hAnsiTheme="minorEastAsia" w:cs="Arial"/>
          <w:kern w:val="0"/>
          <w:sz w:val="28"/>
          <w:szCs w:val="28"/>
        </w:rPr>
      </w:pPr>
      <w:r w:rsidRPr="00C22D71">
        <w:rPr>
          <w:rFonts w:asciiTheme="minorEastAsia" w:hAnsiTheme="minorEastAsia" w:cs="Arial" w:hint="eastAsia"/>
          <w:kern w:val="0"/>
          <w:sz w:val="28"/>
          <w:szCs w:val="28"/>
        </w:rPr>
        <w:t>产出情况：2018年引进高层次人才达16人，其中台湾智能制造团队一个（10人），其中高层次引进人才均为硕士以上学位，其中博士共9人，副高及以上职称共4人（正高职称2人）、高级技师1人，台湾博士在读2人。产出指标满分。</w:t>
      </w:r>
    </w:p>
    <w:p w:rsidR="00A36FF5" w:rsidRPr="00C22D71" w:rsidRDefault="00A36FF5" w:rsidP="00A36FF5">
      <w:pPr>
        <w:widowControl/>
        <w:spacing w:line="360" w:lineRule="auto"/>
        <w:ind w:firstLine="555"/>
        <w:rPr>
          <w:rFonts w:asciiTheme="minorEastAsia" w:hAnsiTheme="minorEastAsia" w:cs="Arial"/>
          <w:kern w:val="0"/>
          <w:sz w:val="28"/>
          <w:szCs w:val="28"/>
        </w:rPr>
      </w:pPr>
      <w:r w:rsidRPr="00C22D71">
        <w:rPr>
          <w:rFonts w:asciiTheme="minorEastAsia" w:hAnsiTheme="minorEastAsia" w:cs="Arial" w:hint="eastAsia"/>
          <w:kern w:val="0"/>
          <w:sz w:val="28"/>
          <w:szCs w:val="28"/>
        </w:rPr>
        <w:t>效益情况：因高层次人才的经济效益和环境效益需要更长的时间才能体现，此两项不得分，高层次人才引进后促进了专业建设以及创新创业工作的开展，成立了机器人学院，促进了学校相关专业及专业群的发展，该项得分25分。</w:t>
      </w:r>
    </w:p>
    <w:p w:rsidR="00A36FF5" w:rsidRPr="00C22D71" w:rsidRDefault="006964B5" w:rsidP="00A36FF5">
      <w:pPr>
        <w:widowControl/>
        <w:spacing w:line="360" w:lineRule="auto"/>
        <w:ind w:firstLine="555"/>
        <w:rPr>
          <w:rFonts w:asciiTheme="minorEastAsia" w:hAnsiTheme="minorEastAsia" w:cs="Arial"/>
          <w:kern w:val="0"/>
          <w:sz w:val="28"/>
          <w:szCs w:val="28"/>
        </w:rPr>
      </w:pPr>
      <w:r w:rsidRPr="00C22D71">
        <w:rPr>
          <w:rFonts w:asciiTheme="minorEastAsia" w:hAnsiTheme="minorEastAsia" w:cs="Arial" w:hint="eastAsia"/>
          <w:kern w:val="0"/>
          <w:sz w:val="28"/>
          <w:szCs w:val="28"/>
        </w:rPr>
        <w:t>2.</w:t>
      </w:r>
      <w:r w:rsidR="00A36FF5" w:rsidRPr="00C22D71">
        <w:rPr>
          <w:rFonts w:asciiTheme="minorEastAsia" w:hAnsiTheme="minorEastAsia" w:cs="Arial" w:hint="eastAsia"/>
          <w:kern w:val="0"/>
          <w:sz w:val="28"/>
          <w:szCs w:val="28"/>
        </w:rPr>
        <w:t>项目期初绩效目标实</w:t>
      </w:r>
      <w:r w:rsidRPr="00C22D71">
        <w:rPr>
          <w:rFonts w:asciiTheme="minorEastAsia" w:hAnsiTheme="minorEastAsia" w:cs="Arial" w:hint="eastAsia"/>
          <w:kern w:val="0"/>
          <w:sz w:val="28"/>
          <w:szCs w:val="28"/>
        </w:rPr>
        <w:t>现</w:t>
      </w:r>
      <w:r w:rsidR="00A36FF5" w:rsidRPr="00C22D71">
        <w:rPr>
          <w:rFonts w:asciiTheme="minorEastAsia" w:hAnsiTheme="minorEastAsia" w:cs="Arial" w:hint="eastAsia"/>
          <w:kern w:val="0"/>
          <w:sz w:val="28"/>
          <w:szCs w:val="28"/>
        </w:rPr>
        <w:t>情况分析</w:t>
      </w:r>
    </w:p>
    <w:p w:rsidR="00A36FF5" w:rsidRPr="00C22D71" w:rsidRDefault="006964B5" w:rsidP="00C22D71">
      <w:pPr>
        <w:spacing w:line="360" w:lineRule="auto"/>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（1）</w:t>
      </w:r>
      <w:r w:rsidR="00A36FF5" w:rsidRPr="00C22D71">
        <w:rPr>
          <w:rFonts w:asciiTheme="minorEastAsia" w:hAnsiTheme="minorEastAsia" w:cs="Arial" w:hint="eastAsia"/>
          <w:kern w:val="0"/>
          <w:sz w:val="28"/>
          <w:szCs w:val="28"/>
        </w:rPr>
        <w:t>项目绩效评价工作开展情况</w:t>
      </w:r>
    </w:p>
    <w:p w:rsidR="00A36FF5" w:rsidRPr="00C22D71" w:rsidRDefault="00A36FF5" w:rsidP="00A36FF5">
      <w:pPr>
        <w:spacing w:line="360" w:lineRule="auto"/>
        <w:rPr>
          <w:rFonts w:asciiTheme="minorEastAsia" w:hAnsiTheme="minorEastAsia" w:cs="Arial"/>
          <w:kern w:val="0"/>
          <w:sz w:val="28"/>
          <w:szCs w:val="28"/>
        </w:rPr>
      </w:pPr>
      <w:r w:rsidRPr="00C22D71">
        <w:rPr>
          <w:rFonts w:asciiTheme="minorEastAsia" w:hAnsiTheme="minorEastAsia" w:cs="Arial" w:hint="eastAsia"/>
          <w:kern w:val="0"/>
          <w:sz w:val="28"/>
          <w:szCs w:val="28"/>
        </w:rPr>
        <w:t xml:space="preserve">    项目绩效围绕项目的前期投入、组织实施、质量监控等各个方面对人才引进效果进行分析。</w:t>
      </w:r>
    </w:p>
    <w:p w:rsidR="00A36FF5" w:rsidRPr="00C22D71" w:rsidRDefault="006964B5" w:rsidP="00C22D71">
      <w:pPr>
        <w:spacing w:line="360" w:lineRule="auto"/>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（2）</w:t>
      </w:r>
      <w:r w:rsidR="00A36FF5" w:rsidRPr="00C22D71">
        <w:rPr>
          <w:rFonts w:asciiTheme="minorEastAsia" w:hAnsiTheme="minorEastAsia" w:cs="Arial" w:hint="eastAsia"/>
          <w:kern w:val="0"/>
          <w:sz w:val="28"/>
          <w:szCs w:val="28"/>
        </w:rPr>
        <w:t>项目绩效目标完成情况</w:t>
      </w:r>
    </w:p>
    <w:p w:rsidR="00A36FF5" w:rsidRPr="00C22D71" w:rsidRDefault="00A36FF5" w:rsidP="00C22D71">
      <w:pPr>
        <w:spacing w:line="360" w:lineRule="auto"/>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根据绩效分析评估表，学校在人才引进的工作中组织发挥了较好的作用。资金投入：资金及项目到位及时，为人才培养工作提供了重要的保障。资金使用率达到100%。</w:t>
      </w:r>
    </w:p>
    <w:p w:rsidR="00A36FF5" w:rsidRPr="00C22D71" w:rsidRDefault="00A36FF5" w:rsidP="00C22D71">
      <w:pPr>
        <w:snapToGrid w:val="0"/>
        <w:spacing w:line="360" w:lineRule="auto"/>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引进过程：通过学校官网、福州人事人才网、福建考试报名网等官方网络机构以及高校人才网、微信推广等媒体机构发布人才引进需求及相关政策，吸引数十名名高层次人才来电及邮件咨询,赴武汉、</w:t>
      </w:r>
      <w:r w:rsidRPr="00C22D71">
        <w:rPr>
          <w:rFonts w:asciiTheme="minorEastAsia" w:hAnsiTheme="minorEastAsia" w:cs="Arial" w:hint="eastAsia"/>
          <w:kern w:val="0"/>
          <w:sz w:val="28"/>
          <w:szCs w:val="28"/>
        </w:rPr>
        <w:lastRenderedPageBreak/>
        <w:t>西安等地开展高层次人才引进工作，开展台湾教师专业座谈会，对接学校高层次人才发展需求。</w:t>
      </w:r>
    </w:p>
    <w:p w:rsidR="00A36FF5" w:rsidRPr="00C22D71" w:rsidRDefault="00A36FF5" w:rsidP="00C22D71">
      <w:pPr>
        <w:spacing w:line="360" w:lineRule="auto"/>
        <w:ind w:firstLineChars="150" w:firstLine="420"/>
        <w:rPr>
          <w:rFonts w:asciiTheme="minorEastAsia" w:hAnsiTheme="minorEastAsia" w:cs="Arial"/>
          <w:kern w:val="0"/>
          <w:sz w:val="28"/>
          <w:szCs w:val="28"/>
        </w:rPr>
      </w:pPr>
      <w:r w:rsidRPr="00C22D71">
        <w:rPr>
          <w:rFonts w:asciiTheme="minorEastAsia" w:hAnsiTheme="minorEastAsia" w:cs="Arial" w:hint="eastAsia"/>
          <w:kern w:val="0"/>
          <w:sz w:val="28"/>
          <w:szCs w:val="28"/>
        </w:rPr>
        <w:t>综合以上绩效自评结果，我单位得分为92分，项目评价等级为良好。</w:t>
      </w:r>
    </w:p>
    <w:p w:rsidR="00A36FF5" w:rsidRPr="00C22D71" w:rsidRDefault="006964B5" w:rsidP="00A36FF5">
      <w:pPr>
        <w:widowControl/>
        <w:spacing w:line="360" w:lineRule="auto"/>
        <w:ind w:firstLine="555"/>
        <w:rPr>
          <w:rFonts w:asciiTheme="minorEastAsia" w:hAnsiTheme="minorEastAsia" w:cs="Arial"/>
          <w:kern w:val="0"/>
          <w:sz w:val="28"/>
          <w:szCs w:val="28"/>
        </w:rPr>
      </w:pPr>
      <w:r w:rsidRPr="00C22D71">
        <w:rPr>
          <w:rFonts w:asciiTheme="minorEastAsia" w:hAnsiTheme="minorEastAsia" w:cs="Arial" w:hint="eastAsia"/>
          <w:kern w:val="0"/>
          <w:sz w:val="28"/>
          <w:szCs w:val="28"/>
        </w:rPr>
        <w:t>3.</w:t>
      </w:r>
      <w:r w:rsidR="00A36FF5" w:rsidRPr="00C22D71">
        <w:rPr>
          <w:rFonts w:asciiTheme="minorEastAsia" w:hAnsiTheme="minorEastAsia" w:cs="Arial" w:hint="eastAsia"/>
          <w:kern w:val="0"/>
          <w:sz w:val="28"/>
          <w:szCs w:val="28"/>
        </w:rPr>
        <w:t>项目实施过程中存在的问题及建议</w:t>
      </w:r>
    </w:p>
    <w:p w:rsidR="00A36FF5" w:rsidRPr="00C22D71" w:rsidRDefault="00A36FF5" w:rsidP="00A36FF5">
      <w:pPr>
        <w:widowControl/>
        <w:spacing w:line="360" w:lineRule="auto"/>
        <w:rPr>
          <w:rFonts w:asciiTheme="minorEastAsia" w:hAnsiTheme="minorEastAsia" w:cs="Arial"/>
          <w:kern w:val="0"/>
          <w:sz w:val="28"/>
          <w:szCs w:val="28"/>
        </w:rPr>
      </w:pPr>
      <w:r w:rsidRPr="00C22D71">
        <w:rPr>
          <w:rFonts w:asciiTheme="minorEastAsia" w:hAnsiTheme="minorEastAsia" w:cs="Arial" w:hint="eastAsia"/>
          <w:kern w:val="0"/>
          <w:sz w:val="28"/>
          <w:szCs w:val="28"/>
        </w:rPr>
        <w:t xml:space="preserve">  </w:t>
      </w:r>
      <w:r w:rsidR="006964B5" w:rsidRPr="00C22D71">
        <w:rPr>
          <w:rFonts w:asciiTheme="minorEastAsia" w:hAnsiTheme="minorEastAsia" w:cs="Arial" w:hint="eastAsia"/>
          <w:kern w:val="0"/>
          <w:sz w:val="28"/>
          <w:szCs w:val="28"/>
        </w:rPr>
        <w:t>（1）</w:t>
      </w:r>
      <w:r w:rsidRPr="00C22D71">
        <w:rPr>
          <w:rFonts w:asciiTheme="minorEastAsia" w:hAnsiTheme="minorEastAsia" w:cs="Arial" w:hint="eastAsia"/>
          <w:kern w:val="0"/>
          <w:sz w:val="28"/>
          <w:szCs w:val="28"/>
        </w:rPr>
        <w:t>存在的问题</w:t>
      </w:r>
    </w:p>
    <w:p w:rsidR="00A36FF5" w:rsidRPr="00C22D71" w:rsidRDefault="00A36FF5" w:rsidP="00A36FF5">
      <w:pPr>
        <w:widowControl/>
        <w:spacing w:line="360" w:lineRule="auto"/>
        <w:rPr>
          <w:rFonts w:asciiTheme="minorEastAsia" w:hAnsiTheme="minorEastAsia" w:cs="Arial"/>
          <w:kern w:val="0"/>
          <w:sz w:val="28"/>
          <w:szCs w:val="28"/>
        </w:rPr>
      </w:pPr>
      <w:r w:rsidRPr="00C22D71">
        <w:rPr>
          <w:rFonts w:asciiTheme="minorEastAsia" w:hAnsiTheme="minorEastAsia" w:cs="Arial" w:hint="eastAsia"/>
          <w:kern w:val="0"/>
          <w:sz w:val="28"/>
          <w:szCs w:val="28"/>
        </w:rPr>
        <w:t xml:space="preserve">   </w:t>
      </w:r>
      <w:r w:rsidR="006964B5" w:rsidRPr="00C22D71">
        <w:rPr>
          <w:rFonts w:asciiTheme="minorEastAsia" w:hAnsiTheme="minorEastAsia" w:cs="Arial" w:hint="eastAsia"/>
          <w:kern w:val="0"/>
          <w:sz w:val="28"/>
          <w:szCs w:val="28"/>
        </w:rPr>
        <w:t>1.</w:t>
      </w:r>
      <w:r w:rsidRPr="00C22D71">
        <w:rPr>
          <w:rFonts w:asciiTheme="minorEastAsia" w:hAnsiTheme="minorEastAsia" w:cs="Arial" w:hint="eastAsia"/>
          <w:kern w:val="0"/>
          <w:sz w:val="28"/>
          <w:szCs w:val="28"/>
        </w:rPr>
        <w:t>高层次人才引进力度仍需增强。</w:t>
      </w:r>
    </w:p>
    <w:p w:rsidR="00A36FF5" w:rsidRPr="00C22D71" w:rsidRDefault="00A36FF5" w:rsidP="00C22D71">
      <w:pPr>
        <w:widowControl/>
        <w:spacing w:line="360" w:lineRule="auto"/>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根据示范校建设要求，学校高层次人才引进工作仍有较大的发展空间，高层次人才队伍建设还需增强，生师比仍有较大的提升空间，2018年度，高层次人才引进的力度还需加大，对台湾人才及团队的引进还需要进一步加快。</w:t>
      </w:r>
    </w:p>
    <w:p w:rsidR="00A36FF5" w:rsidRPr="00C22D71" w:rsidRDefault="006964B5" w:rsidP="00C22D71">
      <w:pPr>
        <w:widowControl/>
        <w:spacing w:line="360" w:lineRule="auto"/>
        <w:ind w:firstLineChars="100" w:firstLine="280"/>
        <w:rPr>
          <w:rFonts w:asciiTheme="minorEastAsia" w:hAnsiTheme="minorEastAsia" w:cs="Arial"/>
          <w:kern w:val="0"/>
          <w:sz w:val="28"/>
          <w:szCs w:val="28"/>
        </w:rPr>
      </w:pPr>
      <w:r w:rsidRPr="00C22D71">
        <w:rPr>
          <w:rFonts w:asciiTheme="minorEastAsia" w:hAnsiTheme="minorEastAsia" w:cs="Arial" w:hint="eastAsia"/>
          <w:kern w:val="0"/>
          <w:sz w:val="28"/>
          <w:szCs w:val="28"/>
        </w:rPr>
        <w:t>2.</w:t>
      </w:r>
      <w:r w:rsidR="00A36FF5" w:rsidRPr="00C22D71">
        <w:rPr>
          <w:rFonts w:asciiTheme="minorEastAsia" w:hAnsiTheme="minorEastAsia" w:cs="Arial" w:hint="eastAsia"/>
          <w:kern w:val="0"/>
          <w:sz w:val="28"/>
          <w:szCs w:val="28"/>
        </w:rPr>
        <w:t>引进经费已无法满足学校高层次人才工作的开展。</w:t>
      </w:r>
    </w:p>
    <w:p w:rsidR="00A36FF5" w:rsidRPr="00C22D71" w:rsidRDefault="00A36FF5" w:rsidP="00C22D71">
      <w:pPr>
        <w:widowControl/>
        <w:spacing w:line="360" w:lineRule="auto"/>
        <w:ind w:firstLineChars="100" w:firstLine="280"/>
        <w:rPr>
          <w:rFonts w:asciiTheme="minorEastAsia" w:hAnsiTheme="minorEastAsia" w:cs="Arial"/>
          <w:kern w:val="0"/>
          <w:sz w:val="28"/>
          <w:szCs w:val="28"/>
        </w:rPr>
      </w:pPr>
      <w:r w:rsidRPr="00C22D71">
        <w:rPr>
          <w:rFonts w:asciiTheme="minorEastAsia" w:hAnsiTheme="minorEastAsia" w:cs="Arial" w:hint="eastAsia"/>
          <w:kern w:val="0"/>
          <w:sz w:val="28"/>
          <w:szCs w:val="28"/>
        </w:rPr>
        <w:t>市政府每年拨付100万作为高层次人才引进工作的开展，随着2017年工作的开展，我校人才引进工作的经费使用将达到300余万元，为了更好的完成人才引进工作，资金缺口的问题仍需解决。</w:t>
      </w:r>
    </w:p>
    <w:p w:rsidR="00A36FF5" w:rsidRPr="00C22D71" w:rsidRDefault="00A36FF5" w:rsidP="00A36FF5">
      <w:pPr>
        <w:widowControl/>
        <w:spacing w:line="360" w:lineRule="auto"/>
        <w:rPr>
          <w:rFonts w:asciiTheme="minorEastAsia" w:hAnsiTheme="minorEastAsia" w:cs="Arial"/>
          <w:kern w:val="0"/>
          <w:sz w:val="28"/>
          <w:szCs w:val="28"/>
        </w:rPr>
      </w:pPr>
      <w:r w:rsidRPr="00C22D71">
        <w:rPr>
          <w:rFonts w:asciiTheme="minorEastAsia" w:hAnsiTheme="minorEastAsia" w:cs="Arial" w:hint="eastAsia"/>
          <w:kern w:val="0"/>
          <w:sz w:val="28"/>
          <w:szCs w:val="28"/>
        </w:rPr>
        <w:t xml:space="preserve">  </w:t>
      </w:r>
      <w:r w:rsidR="006964B5" w:rsidRPr="00C22D71">
        <w:rPr>
          <w:rFonts w:asciiTheme="minorEastAsia" w:hAnsiTheme="minorEastAsia" w:cs="Arial" w:hint="eastAsia"/>
          <w:kern w:val="0"/>
          <w:sz w:val="28"/>
          <w:szCs w:val="28"/>
        </w:rPr>
        <w:t>（2）</w:t>
      </w:r>
      <w:r w:rsidRPr="00C22D71">
        <w:rPr>
          <w:rFonts w:asciiTheme="minorEastAsia" w:hAnsiTheme="minorEastAsia" w:cs="Arial" w:hint="eastAsia"/>
          <w:kern w:val="0"/>
          <w:sz w:val="28"/>
          <w:szCs w:val="28"/>
        </w:rPr>
        <w:t>改进建议</w:t>
      </w:r>
    </w:p>
    <w:p w:rsidR="00A36FF5" w:rsidRPr="00C22D71" w:rsidRDefault="006964B5" w:rsidP="00C22D71">
      <w:pPr>
        <w:widowControl/>
        <w:spacing w:line="360" w:lineRule="auto"/>
        <w:ind w:firstLineChars="150" w:firstLine="420"/>
        <w:rPr>
          <w:rFonts w:asciiTheme="minorEastAsia" w:hAnsiTheme="minorEastAsia" w:cs="Arial"/>
          <w:kern w:val="0"/>
          <w:sz w:val="28"/>
          <w:szCs w:val="28"/>
        </w:rPr>
      </w:pPr>
      <w:r w:rsidRPr="00C22D71">
        <w:rPr>
          <w:rFonts w:asciiTheme="minorEastAsia" w:hAnsiTheme="minorEastAsia" w:cs="Arial" w:hint="eastAsia"/>
          <w:kern w:val="0"/>
          <w:sz w:val="28"/>
          <w:szCs w:val="28"/>
        </w:rPr>
        <w:t>1.</w:t>
      </w:r>
      <w:r w:rsidR="00A36FF5" w:rsidRPr="00C22D71">
        <w:rPr>
          <w:rFonts w:asciiTheme="minorEastAsia" w:hAnsiTheme="minorEastAsia" w:cs="Arial" w:hint="eastAsia"/>
          <w:kern w:val="0"/>
          <w:sz w:val="28"/>
          <w:szCs w:val="28"/>
        </w:rPr>
        <w:t>完善人才引进机制，通过台湾中介机构及国内中介机构，加快对高层次人才的引进工作，继续赴省内外高校现场招聘会，与高层次人才深入对接。</w:t>
      </w:r>
    </w:p>
    <w:p w:rsidR="006964B5" w:rsidRPr="00C22D71" w:rsidRDefault="006964B5" w:rsidP="00C22D71">
      <w:pPr>
        <w:widowControl/>
        <w:spacing w:line="360" w:lineRule="auto"/>
        <w:ind w:firstLineChars="150" w:firstLine="420"/>
        <w:rPr>
          <w:rFonts w:asciiTheme="minorEastAsia" w:hAnsiTheme="minorEastAsia" w:cs="Arial"/>
          <w:kern w:val="0"/>
          <w:sz w:val="28"/>
          <w:szCs w:val="28"/>
        </w:rPr>
      </w:pPr>
      <w:r w:rsidRPr="00C22D71">
        <w:rPr>
          <w:rFonts w:asciiTheme="minorEastAsia" w:hAnsiTheme="minorEastAsia" w:cs="Arial" w:hint="eastAsia"/>
          <w:kern w:val="0"/>
          <w:sz w:val="28"/>
          <w:szCs w:val="28"/>
        </w:rPr>
        <w:t>2.</w:t>
      </w:r>
      <w:r w:rsidR="00A36FF5" w:rsidRPr="00C22D71">
        <w:rPr>
          <w:rFonts w:asciiTheme="minorEastAsia" w:hAnsiTheme="minorEastAsia" w:cs="Arial" w:hint="eastAsia"/>
          <w:kern w:val="0"/>
          <w:sz w:val="28"/>
          <w:szCs w:val="28"/>
        </w:rPr>
        <w:t>提高人才引进经费资助，为人才引进后续工作的开展提供资金支持。</w:t>
      </w:r>
    </w:p>
    <w:p w:rsidR="00D11A9B" w:rsidRPr="00D11A9B" w:rsidRDefault="00D11A9B" w:rsidP="00C22D71">
      <w:pPr>
        <w:widowControl/>
        <w:spacing w:line="360" w:lineRule="auto"/>
        <w:ind w:firstLineChars="150" w:firstLine="420"/>
        <w:rPr>
          <w:rFonts w:asciiTheme="minorEastAsia" w:hAnsiTheme="minorEastAsia" w:cs="Arial"/>
          <w:kern w:val="0"/>
          <w:sz w:val="28"/>
          <w:szCs w:val="28"/>
        </w:rPr>
      </w:pPr>
    </w:p>
    <w:p w:rsidR="00900599" w:rsidRPr="00C22D71" w:rsidRDefault="006964B5" w:rsidP="00C22D71">
      <w:pPr>
        <w:widowControl/>
        <w:spacing w:line="360" w:lineRule="auto"/>
        <w:rPr>
          <w:rFonts w:asciiTheme="minorEastAsia" w:hAnsiTheme="minorEastAsia" w:cs="Arial"/>
          <w:b/>
          <w:kern w:val="0"/>
          <w:sz w:val="32"/>
          <w:szCs w:val="32"/>
        </w:rPr>
      </w:pPr>
      <w:r w:rsidRPr="00C22D71">
        <w:rPr>
          <w:rFonts w:asciiTheme="minorEastAsia" w:hAnsiTheme="minorEastAsia" w:cs="Arial" w:hint="eastAsia"/>
          <w:b/>
          <w:kern w:val="0"/>
          <w:sz w:val="32"/>
          <w:szCs w:val="32"/>
        </w:rPr>
        <w:lastRenderedPageBreak/>
        <w:t>三、</w:t>
      </w:r>
      <w:r w:rsidR="00C22D71" w:rsidRPr="00C22D71">
        <w:rPr>
          <w:rFonts w:asciiTheme="minorEastAsia" w:hAnsiTheme="minorEastAsia" w:cs="Arial" w:hint="eastAsia"/>
          <w:b/>
          <w:kern w:val="0"/>
          <w:sz w:val="32"/>
          <w:szCs w:val="32"/>
        </w:rPr>
        <w:t>福州职业技术学院</w:t>
      </w:r>
      <w:r w:rsidRPr="00C22D71">
        <w:rPr>
          <w:rFonts w:asciiTheme="minorEastAsia" w:hAnsiTheme="minorEastAsia" w:cs="Arial" w:hint="eastAsia"/>
          <w:b/>
          <w:kern w:val="0"/>
          <w:sz w:val="32"/>
          <w:szCs w:val="32"/>
        </w:rPr>
        <w:t>教学实验设备</w:t>
      </w:r>
      <w:r w:rsidR="00900599" w:rsidRPr="00C22D71">
        <w:rPr>
          <w:rFonts w:asciiTheme="minorEastAsia" w:hAnsiTheme="minorEastAsia" w:cs="Arial"/>
          <w:b/>
          <w:kern w:val="0"/>
          <w:sz w:val="32"/>
          <w:szCs w:val="32"/>
        </w:rPr>
        <w:t>项目绩效评价自评报告</w:t>
      </w:r>
    </w:p>
    <w:p w:rsidR="00900599" w:rsidRPr="00C22D71" w:rsidRDefault="006964B5" w:rsidP="00900599">
      <w:pPr>
        <w:rPr>
          <w:rFonts w:asciiTheme="minorEastAsia" w:hAnsiTheme="minorEastAsia" w:cs="Arial"/>
          <w:b/>
          <w:kern w:val="0"/>
          <w:sz w:val="28"/>
          <w:szCs w:val="28"/>
        </w:rPr>
      </w:pPr>
      <w:r w:rsidRPr="00C22D71">
        <w:rPr>
          <w:rFonts w:asciiTheme="minorEastAsia" w:hAnsiTheme="minorEastAsia" w:cs="Arial" w:hint="eastAsia"/>
          <w:b/>
          <w:kern w:val="0"/>
          <w:sz w:val="28"/>
          <w:szCs w:val="28"/>
        </w:rPr>
        <w:t>（一）</w:t>
      </w:r>
      <w:r w:rsidR="00900599" w:rsidRPr="00C22D71">
        <w:rPr>
          <w:rFonts w:asciiTheme="minorEastAsia" w:hAnsiTheme="minorEastAsia" w:cs="Arial" w:hint="eastAsia"/>
          <w:b/>
          <w:kern w:val="0"/>
          <w:sz w:val="28"/>
          <w:szCs w:val="28"/>
        </w:rPr>
        <w:t>项目</w:t>
      </w:r>
      <w:r w:rsidRPr="00C22D71">
        <w:rPr>
          <w:rFonts w:asciiTheme="minorEastAsia" w:hAnsiTheme="minorEastAsia" w:cs="Arial" w:hint="eastAsia"/>
          <w:b/>
          <w:kern w:val="0"/>
          <w:sz w:val="28"/>
          <w:szCs w:val="28"/>
        </w:rPr>
        <w:t>概况</w:t>
      </w:r>
    </w:p>
    <w:p w:rsidR="00900599" w:rsidRPr="00C22D71" w:rsidRDefault="00900599" w:rsidP="00C22D71">
      <w:pPr>
        <w:spacing w:line="620" w:lineRule="exact"/>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高职院校的实训室是进行实践教学、技术开发、科学研究的重要基地，是走产学研结合道路，培养技术技能型人才的基本保障，是衡量高等职业院校办学水平的重要标志。</w:t>
      </w:r>
    </w:p>
    <w:p w:rsidR="00900599" w:rsidRPr="00C22D71" w:rsidRDefault="00900599" w:rsidP="00C22D71">
      <w:pPr>
        <w:spacing w:line="620" w:lineRule="exact"/>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我校201</w:t>
      </w:r>
      <w:r w:rsidRPr="00C22D71">
        <w:rPr>
          <w:rFonts w:asciiTheme="minorEastAsia" w:hAnsiTheme="minorEastAsia" w:cs="Arial"/>
          <w:kern w:val="0"/>
          <w:sz w:val="28"/>
          <w:szCs w:val="28"/>
        </w:rPr>
        <w:t>7</w:t>
      </w:r>
      <w:r w:rsidRPr="00C22D71">
        <w:rPr>
          <w:rFonts w:asciiTheme="minorEastAsia" w:hAnsiTheme="minorEastAsia" w:cs="Arial" w:hint="eastAsia"/>
          <w:kern w:val="0"/>
          <w:sz w:val="28"/>
          <w:szCs w:val="28"/>
        </w:rPr>
        <w:t>年度财政支出项目教学实验设备实施依据是根据榕财教[20</w:t>
      </w:r>
      <w:r w:rsidRPr="00C22D71">
        <w:rPr>
          <w:rFonts w:asciiTheme="minorEastAsia" w:hAnsiTheme="minorEastAsia" w:cs="Arial"/>
          <w:kern w:val="0"/>
          <w:sz w:val="28"/>
          <w:szCs w:val="28"/>
        </w:rPr>
        <w:t>17</w:t>
      </w:r>
      <w:r w:rsidRPr="00C22D71">
        <w:rPr>
          <w:rFonts w:asciiTheme="minorEastAsia" w:hAnsiTheme="minorEastAsia" w:cs="Arial" w:hint="eastAsia"/>
          <w:kern w:val="0"/>
          <w:sz w:val="28"/>
          <w:szCs w:val="28"/>
        </w:rPr>
        <w:t>]</w:t>
      </w:r>
      <w:r w:rsidRPr="00C22D71">
        <w:rPr>
          <w:rFonts w:asciiTheme="minorEastAsia" w:hAnsiTheme="minorEastAsia" w:cs="Arial"/>
          <w:kern w:val="0"/>
          <w:sz w:val="28"/>
          <w:szCs w:val="28"/>
        </w:rPr>
        <w:t>29</w:t>
      </w:r>
      <w:r w:rsidRPr="00C22D71">
        <w:rPr>
          <w:rFonts w:asciiTheme="minorEastAsia" w:hAnsiTheme="minorEastAsia" w:cs="Arial" w:hint="eastAsia"/>
          <w:kern w:val="0"/>
          <w:sz w:val="28"/>
          <w:szCs w:val="28"/>
        </w:rPr>
        <w:t>号文件；基本性质主要是实训室教学仪器设备采购项目，采购微信应用开发实训室设备等共计300万元；项目用途主要用于满足学院实践教学的需要，涉及的范围包括专业实训室所需的各种设备、软件等。</w:t>
      </w:r>
    </w:p>
    <w:p w:rsidR="00900599" w:rsidRPr="00C22D71" w:rsidRDefault="00900599" w:rsidP="00C22D71">
      <w:pPr>
        <w:spacing w:line="620" w:lineRule="exact"/>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201</w:t>
      </w:r>
      <w:r w:rsidRPr="00C22D71">
        <w:rPr>
          <w:rFonts w:asciiTheme="minorEastAsia" w:hAnsiTheme="minorEastAsia" w:cs="Arial"/>
          <w:kern w:val="0"/>
          <w:sz w:val="28"/>
          <w:szCs w:val="28"/>
        </w:rPr>
        <w:t>7</w:t>
      </w:r>
      <w:r w:rsidRPr="00C22D71">
        <w:rPr>
          <w:rFonts w:asciiTheme="minorEastAsia" w:hAnsiTheme="minorEastAsia" w:cs="Arial" w:hint="eastAsia"/>
          <w:kern w:val="0"/>
          <w:sz w:val="28"/>
          <w:szCs w:val="28"/>
        </w:rPr>
        <w:t>年度，通过教学实验设备采购财政支出项目，我院采购了</w:t>
      </w:r>
      <w:r w:rsidRPr="00C22D71">
        <w:rPr>
          <w:rFonts w:asciiTheme="minorEastAsia" w:hAnsiTheme="minorEastAsia" w:cs="Arial"/>
          <w:kern w:val="0"/>
          <w:sz w:val="28"/>
          <w:szCs w:val="28"/>
        </w:rPr>
        <w:t>4</w:t>
      </w:r>
      <w:r w:rsidRPr="00C22D71">
        <w:rPr>
          <w:rFonts w:asciiTheme="minorEastAsia" w:hAnsiTheme="minorEastAsia" w:cs="Arial" w:hint="eastAsia"/>
          <w:kern w:val="0"/>
          <w:sz w:val="28"/>
          <w:szCs w:val="28"/>
        </w:rPr>
        <w:t>个项目的教学实验设备，所涉及专业的实践教学条件得到进一步改善与提升。</w:t>
      </w:r>
    </w:p>
    <w:p w:rsidR="00900599" w:rsidRPr="00C22D71" w:rsidRDefault="006964B5" w:rsidP="00900599">
      <w:pPr>
        <w:rPr>
          <w:rFonts w:asciiTheme="minorEastAsia" w:hAnsiTheme="minorEastAsia" w:cs="Arial"/>
          <w:b/>
          <w:kern w:val="0"/>
          <w:sz w:val="28"/>
          <w:szCs w:val="28"/>
        </w:rPr>
      </w:pPr>
      <w:r w:rsidRPr="00C22D71">
        <w:rPr>
          <w:rFonts w:asciiTheme="minorEastAsia" w:hAnsiTheme="minorEastAsia" w:cs="Arial" w:hint="eastAsia"/>
          <w:b/>
          <w:kern w:val="0"/>
          <w:sz w:val="28"/>
          <w:szCs w:val="28"/>
        </w:rPr>
        <w:t>（二）</w:t>
      </w:r>
      <w:r w:rsidR="00900599" w:rsidRPr="00C22D71">
        <w:rPr>
          <w:rFonts w:asciiTheme="minorEastAsia" w:hAnsiTheme="minorEastAsia" w:cs="Arial"/>
          <w:b/>
          <w:kern w:val="0"/>
          <w:sz w:val="28"/>
          <w:szCs w:val="28"/>
        </w:rPr>
        <w:t>自评结论</w:t>
      </w:r>
    </w:p>
    <w:p w:rsidR="00900599" w:rsidRPr="00C22D71" w:rsidRDefault="005D181F" w:rsidP="00900599">
      <w:pPr>
        <w:rPr>
          <w:rFonts w:asciiTheme="minorEastAsia" w:hAnsiTheme="minorEastAsia" w:cs="Arial"/>
          <w:kern w:val="0"/>
          <w:sz w:val="28"/>
          <w:szCs w:val="28"/>
        </w:rPr>
      </w:pPr>
      <w:r w:rsidRPr="00C22D71">
        <w:rPr>
          <w:rFonts w:asciiTheme="minorEastAsia" w:hAnsiTheme="minorEastAsia" w:cs="Arial" w:hint="eastAsia"/>
          <w:kern w:val="0"/>
          <w:sz w:val="28"/>
          <w:szCs w:val="28"/>
        </w:rPr>
        <w:t>1.</w:t>
      </w:r>
      <w:r w:rsidR="00900599" w:rsidRPr="00C22D71">
        <w:rPr>
          <w:rFonts w:asciiTheme="minorEastAsia" w:hAnsiTheme="minorEastAsia" w:cs="Arial"/>
          <w:kern w:val="0"/>
          <w:sz w:val="28"/>
          <w:szCs w:val="28"/>
        </w:rPr>
        <w:t>项目绩效自评得分及等级</w:t>
      </w:r>
    </w:p>
    <w:p w:rsidR="00900599" w:rsidRPr="00C22D71" w:rsidRDefault="00F623ED" w:rsidP="005D181F">
      <w:pPr>
        <w:spacing w:line="620" w:lineRule="exact"/>
        <w:ind w:firstLine="600"/>
        <w:rPr>
          <w:rFonts w:asciiTheme="minorEastAsia" w:hAnsiTheme="minorEastAsia" w:cs="Arial"/>
          <w:kern w:val="0"/>
          <w:sz w:val="28"/>
          <w:szCs w:val="28"/>
        </w:rPr>
      </w:pPr>
      <w:r>
        <w:rPr>
          <w:rFonts w:asciiTheme="minorEastAsia" w:hAnsiTheme="minorEastAsia" w:cs="Arial" w:hint="eastAsia"/>
          <w:kern w:val="0"/>
          <w:sz w:val="28"/>
          <w:szCs w:val="28"/>
        </w:rPr>
        <w:t>该项目</w:t>
      </w:r>
      <w:r w:rsidR="00900599" w:rsidRPr="00C22D71">
        <w:rPr>
          <w:rFonts w:asciiTheme="minorEastAsia" w:hAnsiTheme="minorEastAsia" w:cs="Arial" w:hint="eastAsia"/>
          <w:kern w:val="0"/>
          <w:sz w:val="28"/>
          <w:szCs w:val="28"/>
        </w:rPr>
        <w:t>绩效评价得分为</w:t>
      </w:r>
      <w:r w:rsidR="00900599" w:rsidRPr="00C22D71">
        <w:rPr>
          <w:rFonts w:asciiTheme="minorEastAsia" w:hAnsiTheme="minorEastAsia" w:cs="Arial"/>
          <w:kern w:val="0"/>
          <w:sz w:val="28"/>
          <w:szCs w:val="28"/>
        </w:rPr>
        <w:t>96</w:t>
      </w:r>
      <w:r w:rsidR="00900599" w:rsidRPr="00C22D71">
        <w:rPr>
          <w:rFonts w:asciiTheme="minorEastAsia" w:hAnsiTheme="minorEastAsia" w:cs="Arial" w:hint="eastAsia"/>
          <w:kern w:val="0"/>
          <w:sz w:val="28"/>
          <w:szCs w:val="28"/>
        </w:rPr>
        <w:t>，等级为优秀。</w:t>
      </w:r>
    </w:p>
    <w:p w:rsidR="00900599" w:rsidRPr="00C22D71" w:rsidRDefault="005D181F" w:rsidP="00900599">
      <w:pPr>
        <w:rPr>
          <w:rFonts w:asciiTheme="minorEastAsia" w:hAnsiTheme="minorEastAsia" w:cs="Arial"/>
          <w:kern w:val="0"/>
          <w:sz w:val="28"/>
          <w:szCs w:val="28"/>
        </w:rPr>
      </w:pPr>
      <w:r w:rsidRPr="00C22D71">
        <w:rPr>
          <w:rFonts w:asciiTheme="minorEastAsia" w:hAnsiTheme="minorEastAsia" w:cs="Arial" w:hint="eastAsia"/>
          <w:kern w:val="0"/>
          <w:sz w:val="28"/>
          <w:szCs w:val="28"/>
        </w:rPr>
        <w:t>2.</w:t>
      </w:r>
      <w:r w:rsidR="00900599" w:rsidRPr="00C22D71">
        <w:rPr>
          <w:rFonts w:asciiTheme="minorEastAsia" w:hAnsiTheme="minorEastAsia" w:cs="Arial"/>
          <w:kern w:val="0"/>
          <w:sz w:val="28"/>
          <w:szCs w:val="28"/>
        </w:rPr>
        <w:t>项目期初绩效目标实现情况分析</w:t>
      </w:r>
    </w:p>
    <w:p w:rsidR="00900599" w:rsidRPr="00C22D71" w:rsidRDefault="00900599" w:rsidP="00C22D71">
      <w:pPr>
        <w:spacing w:line="620" w:lineRule="exact"/>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绩效目标的数量目标为教学实验设备采购项目总个数为</w:t>
      </w:r>
      <w:r w:rsidRPr="00C22D71">
        <w:rPr>
          <w:rFonts w:asciiTheme="minorEastAsia" w:hAnsiTheme="minorEastAsia" w:cs="Arial"/>
          <w:kern w:val="0"/>
          <w:sz w:val="28"/>
          <w:szCs w:val="28"/>
        </w:rPr>
        <w:t>5</w:t>
      </w:r>
      <w:r w:rsidRPr="00C22D71">
        <w:rPr>
          <w:rFonts w:asciiTheme="minorEastAsia" w:hAnsiTheme="minorEastAsia" w:cs="Arial" w:hint="eastAsia"/>
          <w:kern w:val="0"/>
          <w:sz w:val="28"/>
          <w:szCs w:val="28"/>
        </w:rPr>
        <w:t>个，实现情况为</w:t>
      </w:r>
      <w:r w:rsidRPr="00C22D71">
        <w:rPr>
          <w:rFonts w:asciiTheme="minorEastAsia" w:hAnsiTheme="minorEastAsia" w:cs="Arial"/>
          <w:kern w:val="0"/>
          <w:sz w:val="28"/>
          <w:szCs w:val="28"/>
        </w:rPr>
        <w:t>4</w:t>
      </w:r>
      <w:r w:rsidRPr="00C22D71">
        <w:rPr>
          <w:rFonts w:asciiTheme="minorEastAsia" w:hAnsiTheme="minorEastAsia" w:cs="Arial" w:hint="eastAsia"/>
          <w:kern w:val="0"/>
          <w:sz w:val="28"/>
          <w:szCs w:val="28"/>
        </w:rPr>
        <w:t>个，完成了</w:t>
      </w:r>
      <w:r w:rsidRPr="00C22D71">
        <w:rPr>
          <w:rFonts w:asciiTheme="minorEastAsia" w:hAnsiTheme="minorEastAsia" w:cs="Arial"/>
          <w:kern w:val="0"/>
          <w:sz w:val="28"/>
          <w:szCs w:val="28"/>
        </w:rPr>
        <w:t>80</w:t>
      </w:r>
      <w:r w:rsidRPr="00C22D71">
        <w:rPr>
          <w:rFonts w:asciiTheme="minorEastAsia" w:hAnsiTheme="minorEastAsia" w:cs="Arial" w:hint="eastAsia"/>
          <w:kern w:val="0"/>
          <w:sz w:val="28"/>
          <w:szCs w:val="28"/>
        </w:rPr>
        <w:t>%，未达到数量目标的原因是实际采购项目金额较大，</w:t>
      </w:r>
      <w:r w:rsidRPr="00C22D71">
        <w:rPr>
          <w:rFonts w:asciiTheme="minorEastAsia" w:hAnsiTheme="minorEastAsia" w:cs="Arial"/>
          <w:kern w:val="0"/>
          <w:sz w:val="28"/>
          <w:szCs w:val="28"/>
        </w:rPr>
        <w:t>4</w:t>
      </w:r>
      <w:r w:rsidRPr="00C22D71">
        <w:rPr>
          <w:rFonts w:asciiTheme="minorEastAsia" w:hAnsiTheme="minorEastAsia" w:cs="Arial" w:hint="eastAsia"/>
          <w:kern w:val="0"/>
          <w:sz w:val="28"/>
          <w:szCs w:val="28"/>
        </w:rPr>
        <w:t>个采购项目就已完成财政支出经费使用。绩效目标的质量目标是不低于4次采购次数，完成100%。绩效目标的经济效益目标为平均节约率不低于1.5%，实际平均节约率为2.7%，完成既定目</w:t>
      </w:r>
      <w:r w:rsidRPr="00C22D71">
        <w:rPr>
          <w:rFonts w:asciiTheme="minorEastAsia" w:hAnsiTheme="minorEastAsia" w:cs="Arial" w:hint="eastAsia"/>
          <w:kern w:val="0"/>
          <w:sz w:val="28"/>
          <w:szCs w:val="28"/>
        </w:rPr>
        <w:lastRenderedPageBreak/>
        <w:t>标。绩效目标的社会效益目标为学生就业达</w:t>
      </w:r>
      <w:r w:rsidRPr="00C22D71">
        <w:rPr>
          <w:rFonts w:asciiTheme="minorEastAsia" w:hAnsiTheme="minorEastAsia" w:cs="Arial"/>
          <w:kern w:val="0"/>
          <w:sz w:val="28"/>
          <w:szCs w:val="28"/>
        </w:rPr>
        <w:t>98.1</w:t>
      </w:r>
      <w:r w:rsidRPr="00C22D71">
        <w:rPr>
          <w:rFonts w:asciiTheme="minorEastAsia" w:hAnsiTheme="minorEastAsia" w:cs="Arial" w:hint="eastAsia"/>
          <w:kern w:val="0"/>
          <w:sz w:val="28"/>
          <w:szCs w:val="28"/>
        </w:rPr>
        <w:t>%以上，实际完成情况为</w:t>
      </w:r>
      <w:r w:rsidRPr="00C22D71">
        <w:rPr>
          <w:rFonts w:asciiTheme="minorEastAsia" w:hAnsiTheme="minorEastAsia" w:cs="Arial"/>
          <w:kern w:val="0"/>
          <w:sz w:val="28"/>
          <w:szCs w:val="28"/>
        </w:rPr>
        <w:t>99.96</w:t>
      </w:r>
      <w:r w:rsidRPr="00C22D71">
        <w:rPr>
          <w:rFonts w:asciiTheme="minorEastAsia" w:hAnsiTheme="minorEastAsia" w:cs="Arial" w:hint="eastAsia"/>
          <w:kern w:val="0"/>
          <w:sz w:val="28"/>
          <w:szCs w:val="28"/>
        </w:rPr>
        <w:t>%，完成原先制定的社会效益目标。</w:t>
      </w:r>
    </w:p>
    <w:p w:rsidR="00900599" w:rsidRPr="00C22D71" w:rsidRDefault="005D181F" w:rsidP="00900599">
      <w:pPr>
        <w:rPr>
          <w:rFonts w:asciiTheme="minorEastAsia" w:hAnsiTheme="minorEastAsia" w:cs="Arial"/>
          <w:kern w:val="0"/>
          <w:sz w:val="28"/>
          <w:szCs w:val="28"/>
        </w:rPr>
      </w:pPr>
      <w:r w:rsidRPr="00C22D71">
        <w:rPr>
          <w:rFonts w:asciiTheme="minorEastAsia" w:hAnsiTheme="minorEastAsia" w:cs="Arial" w:hint="eastAsia"/>
          <w:kern w:val="0"/>
          <w:sz w:val="28"/>
          <w:szCs w:val="28"/>
        </w:rPr>
        <w:t>3.</w:t>
      </w:r>
      <w:r w:rsidR="00900599" w:rsidRPr="00C22D71">
        <w:rPr>
          <w:rFonts w:asciiTheme="minorEastAsia" w:hAnsiTheme="minorEastAsia" w:cs="Arial"/>
          <w:kern w:val="0"/>
          <w:sz w:val="28"/>
          <w:szCs w:val="28"/>
        </w:rPr>
        <w:t>项目实施过程中存在的问题和改进建议</w:t>
      </w:r>
    </w:p>
    <w:p w:rsidR="00900599" w:rsidRPr="00C22D71" w:rsidRDefault="005D181F" w:rsidP="00900599">
      <w:pPr>
        <w:rPr>
          <w:rFonts w:asciiTheme="minorEastAsia" w:hAnsiTheme="minorEastAsia" w:cs="Arial"/>
          <w:kern w:val="0"/>
          <w:sz w:val="28"/>
          <w:szCs w:val="28"/>
        </w:rPr>
      </w:pPr>
      <w:r w:rsidRPr="00C22D71">
        <w:rPr>
          <w:rFonts w:asciiTheme="minorEastAsia" w:hAnsiTheme="minorEastAsia" w:cs="Arial" w:hint="eastAsia"/>
          <w:kern w:val="0"/>
          <w:sz w:val="28"/>
          <w:szCs w:val="28"/>
        </w:rPr>
        <w:t>（1）</w:t>
      </w:r>
      <w:r w:rsidR="00900599" w:rsidRPr="00C22D71">
        <w:rPr>
          <w:rFonts w:asciiTheme="minorEastAsia" w:hAnsiTheme="minorEastAsia" w:cs="Arial" w:hint="eastAsia"/>
          <w:kern w:val="0"/>
          <w:sz w:val="28"/>
          <w:szCs w:val="28"/>
        </w:rPr>
        <w:t>存在问题</w:t>
      </w:r>
    </w:p>
    <w:p w:rsidR="00900599" w:rsidRPr="00C22D71" w:rsidRDefault="00900599" w:rsidP="00C22D71">
      <w:pPr>
        <w:spacing w:line="620" w:lineRule="exact"/>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项目实施中存在的问题：采购项目因需要进行政府采购，必须进行招投标工作，而招投标流程比较复杂且所需时间长，如遇到项目流标更会导致项目无法如期完成，导致绩效目标无法达到预期目标。</w:t>
      </w:r>
    </w:p>
    <w:p w:rsidR="00900599" w:rsidRPr="00C22D71" w:rsidRDefault="005D181F" w:rsidP="00900599">
      <w:pPr>
        <w:rPr>
          <w:rFonts w:asciiTheme="minorEastAsia" w:hAnsiTheme="minorEastAsia" w:cs="Arial"/>
          <w:kern w:val="0"/>
          <w:sz w:val="28"/>
          <w:szCs w:val="28"/>
        </w:rPr>
      </w:pPr>
      <w:r w:rsidRPr="00C22D71">
        <w:rPr>
          <w:rFonts w:asciiTheme="minorEastAsia" w:hAnsiTheme="minorEastAsia" w:cs="Arial" w:hint="eastAsia"/>
          <w:kern w:val="0"/>
          <w:sz w:val="28"/>
          <w:szCs w:val="28"/>
        </w:rPr>
        <w:t>（2）</w:t>
      </w:r>
      <w:r w:rsidR="00900599" w:rsidRPr="00C22D71">
        <w:rPr>
          <w:rFonts w:asciiTheme="minorEastAsia" w:hAnsiTheme="minorEastAsia" w:cs="Arial" w:hint="eastAsia"/>
          <w:kern w:val="0"/>
          <w:sz w:val="28"/>
          <w:szCs w:val="28"/>
        </w:rPr>
        <w:t>改进建议</w:t>
      </w:r>
    </w:p>
    <w:p w:rsidR="005D181F" w:rsidRPr="00C22D71" w:rsidRDefault="00900599" w:rsidP="00C22D71">
      <w:pPr>
        <w:spacing w:line="620" w:lineRule="exact"/>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每年年初就须做好采购计划制定，专家论证需要更加细致到位。</w:t>
      </w:r>
    </w:p>
    <w:p w:rsidR="005D181F" w:rsidRPr="00C22D71" w:rsidRDefault="005D181F" w:rsidP="00C22D71">
      <w:pPr>
        <w:spacing w:line="620" w:lineRule="exact"/>
        <w:ind w:firstLineChars="200" w:firstLine="560"/>
        <w:rPr>
          <w:rFonts w:asciiTheme="minorEastAsia" w:hAnsiTheme="minorEastAsia" w:cs="Arial"/>
          <w:kern w:val="0"/>
          <w:sz w:val="28"/>
          <w:szCs w:val="28"/>
        </w:rPr>
      </w:pPr>
    </w:p>
    <w:p w:rsidR="005D181F" w:rsidRPr="00C22D71" w:rsidRDefault="005D181F" w:rsidP="00C22D71">
      <w:pPr>
        <w:spacing w:line="620" w:lineRule="exact"/>
        <w:ind w:firstLineChars="200" w:firstLine="560"/>
        <w:rPr>
          <w:rFonts w:asciiTheme="minorEastAsia" w:hAnsiTheme="minorEastAsia" w:cs="Arial"/>
          <w:kern w:val="0"/>
          <w:sz w:val="28"/>
          <w:szCs w:val="28"/>
        </w:rPr>
      </w:pPr>
    </w:p>
    <w:p w:rsidR="00AB1F65" w:rsidRPr="00C22D71" w:rsidRDefault="005D181F" w:rsidP="00C22D71">
      <w:pPr>
        <w:spacing w:line="620" w:lineRule="exact"/>
        <w:ind w:firstLineChars="44" w:firstLine="141"/>
        <w:jc w:val="left"/>
        <w:rPr>
          <w:rFonts w:asciiTheme="minorEastAsia" w:hAnsiTheme="minorEastAsia" w:cs="Arial"/>
          <w:b/>
          <w:kern w:val="0"/>
          <w:sz w:val="32"/>
          <w:szCs w:val="32"/>
        </w:rPr>
      </w:pPr>
      <w:r w:rsidRPr="00C22D71">
        <w:rPr>
          <w:rFonts w:asciiTheme="minorEastAsia" w:hAnsiTheme="minorEastAsia" w:cs="Arial" w:hint="eastAsia"/>
          <w:b/>
          <w:kern w:val="0"/>
          <w:sz w:val="32"/>
          <w:szCs w:val="32"/>
        </w:rPr>
        <w:t>四、</w:t>
      </w:r>
      <w:r w:rsidR="00C22D71" w:rsidRPr="00C22D71">
        <w:rPr>
          <w:rFonts w:asciiTheme="minorEastAsia" w:hAnsiTheme="minorEastAsia" w:cs="Arial" w:hint="eastAsia"/>
          <w:b/>
          <w:kern w:val="0"/>
          <w:sz w:val="32"/>
          <w:szCs w:val="32"/>
        </w:rPr>
        <w:t>福州职业技术学院</w:t>
      </w:r>
      <w:r w:rsidRPr="00C22D71">
        <w:rPr>
          <w:rFonts w:asciiTheme="minorEastAsia" w:hAnsiTheme="minorEastAsia" w:cs="Arial" w:hint="eastAsia"/>
          <w:b/>
          <w:kern w:val="0"/>
          <w:sz w:val="32"/>
          <w:szCs w:val="32"/>
        </w:rPr>
        <w:t>听障生专项项目</w:t>
      </w:r>
      <w:r w:rsidR="00AB1F65" w:rsidRPr="00C22D71">
        <w:rPr>
          <w:rFonts w:asciiTheme="minorEastAsia" w:hAnsiTheme="minorEastAsia" w:cs="Arial"/>
          <w:b/>
          <w:kern w:val="0"/>
          <w:sz w:val="32"/>
          <w:szCs w:val="32"/>
        </w:rPr>
        <w:t>绩效评价自评报告</w:t>
      </w:r>
    </w:p>
    <w:p w:rsidR="00AB1F65" w:rsidRPr="00C22D71" w:rsidRDefault="005D181F" w:rsidP="00AB1F65">
      <w:pPr>
        <w:rPr>
          <w:rFonts w:asciiTheme="minorEastAsia" w:hAnsiTheme="minorEastAsia" w:cs="Arial"/>
          <w:b/>
          <w:kern w:val="0"/>
          <w:sz w:val="28"/>
          <w:szCs w:val="28"/>
        </w:rPr>
      </w:pPr>
      <w:r w:rsidRPr="00C22D71">
        <w:rPr>
          <w:rFonts w:asciiTheme="minorEastAsia" w:hAnsiTheme="minorEastAsia" w:cs="Arial" w:hint="eastAsia"/>
          <w:b/>
          <w:kern w:val="0"/>
          <w:sz w:val="28"/>
          <w:szCs w:val="28"/>
        </w:rPr>
        <w:t>（一）</w:t>
      </w:r>
      <w:r w:rsidR="00AB1F65" w:rsidRPr="00C22D71">
        <w:rPr>
          <w:rFonts w:asciiTheme="minorEastAsia" w:hAnsiTheme="minorEastAsia" w:cs="Arial" w:hint="eastAsia"/>
          <w:b/>
          <w:kern w:val="0"/>
          <w:sz w:val="28"/>
          <w:szCs w:val="28"/>
        </w:rPr>
        <w:t>项目</w:t>
      </w:r>
      <w:r w:rsidRPr="00C22D71">
        <w:rPr>
          <w:rFonts w:asciiTheme="minorEastAsia" w:hAnsiTheme="minorEastAsia" w:cs="Arial" w:hint="eastAsia"/>
          <w:b/>
          <w:kern w:val="0"/>
          <w:sz w:val="28"/>
          <w:szCs w:val="28"/>
        </w:rPr>
        <w:t>概况</w:t>
      </w:r>
    </w:p>
    <w:p w:rsidR="00AB1F65" w:rsidRPr="00C22D71" w:rsidRDefault="00AB1F65" w:rsidP="00C22D71">
      <w:pPr>
        <w:spacing w:line="620" w:lineRule="exact"/>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我校新成立了特教学院，为了提高我院办学水平，不断加强课程建设，进行课程体系的改革创新，不断进行课程教学内容、教学方法的改革与创新，引入乐高、机器人启智教育。</w:t>
      </w:r>
    </w:p>
    <w:p w:rsidR="00AB1F65" w:rsidRPr="00C22D71" w:rsidRDefault="00AB1F65" w:rsidP="00C22D71">
      <w:pPr>
        <w:spacing w:line="620" w:lineRule="exact"/>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我校201</w:t>
      </w:r>
      <w:r w:rsidRPr="00C22D71">
        <w:rPr>
          <w:rFonts w:asciiTheme="minorEastAsia" w:hAnsiTheme="minorEastAsia" w:cs="Arial"/>
          <w:kern w:val="0"/>
          <w:sz w:val="28"/>
          <w:szCs w:val="28"/>
        </w:rPr>
        <w:t>7</w:t>
      </w:r>
      <w:r w:rsidRPr="00C22D71">
        <w:rPr>
          <w:rFonts w:asciiTheme="minorEastAsia" w:hAnsiTheme="minorEastAsia" w:cs="Arial" w:hint="eastAsia"/>
          <w:kern w:val="0"/>
          <w:sz w:val="28"/>
          <w:szCs w:val="28"/>
        </w:rPr>
        <w:t>年度财政支出项目教学实验设备实施依据是根据榕财教[20</w:t>
      </w:r>
      <w:r w:rsidRPr="00C22D71">
        <w:rPr>
          <w:rFonts w:asciiTheme="minorEastAsia" w:hAnsiTheme="minorEastAsia" w:cs="Arial"/>
          <w:kern w:val="0"/>
          <w:sz w:val="28"/>
          <w:szCs w:val="28"/>
        </w:rPr>
        <w:t>17</w:t>
      </w:r>
      <w:r w:rsidRPr="00C22D71">
        <w:rPr>
          <w:rFonts w:asciiTheme="minorEastAsia" w:hAnsiTheme="minorEastAsia" w:cs="Arial" w:hint="eastAsia"/>
          <w:kern w:val="0"/>
          <w:sz w:val="28"/>
          <w:szCs w:val="28"/>
        </w:rPr>
        <w:t>]</w:t>
      </w:r>
      <w:r w:rsidRPr="00C22D71">
        <w:rPr>
          <w:rFonts w:asciiTheme="minorEastAsia" w:hAnsiTheme="minorEastAsia" w:cs="Arial"/>
          <w:kern w:val="0"/>
          <w:sz w:val="28"/>
          <w:szCs w:val="28"/>
        </w:rPr>
        <w:t>29</w:t>
      </w:r>
      <w:r w:rsidRPr="00C22D71">
        <w:rPr>
          <w:rFonts w:asciiTheme="minorEastAsia" w:hAnsiTheme="minorEastAsia" w:cs="Arial" w:hint="eastAsia"/>
          <w:kern w:val="0"/>
          <w:sz w:val="28"/>
          <w:szCs w:val="28"/>
        </w:rPr>
        <w:t>号文件；基本性质主要是实训室教学仪器设备采购项目，实训室设备等共计</w:t>
      </w:r>
      <w:r w:rsidRPr="00C22D71">
        <w:rPr>
          <w:rFonts w:asciiTheme="minorEastAsia" w:hAnsiTheme="minorEastAsia" w:cs="Arial"/>
          <w:kern w:val="0"/>
          <w:sz w:val="28"/>
          <w:szCs w:val="28"/>
        </w:rPr>
        <w:t>193</w:t>
      </w:r>
      <w:r w:rsidRPr="00C22D71">
        <w:rPr>
          <w:rFonts w:asciiTheme="minorEastAsia" w:hAnsiTheme="minorEastAsia" w:cs="Arial" w:hint="eastAsia"/>
          <w:kern w:val="0"/>
          <w:sz w:val="28"/>
          <w:szCs w:val="28"/>
        </w:rPr>
        <w:t>.</w:t>
      </w:r>
      <w:r w:rsidRPr="00C22D71">
        <w:rPr>
          <w:rFonts w:asciiTheme="minorEastAsia" w:hAnsiTheme="minorEastAsia" w:cs="Arial"/>
          <w:kern w:val="0"/>
          <w:sz w:val="28"/>
          <w:szCs w:val="28"/>
        </w:rPr>
        <w:t>6781</w:t>
      </w:r>
      <w:r w:rsidRPr="00C22D71">
        <w:rPr>
          <w:rFonts w:asciiTheme="minorEastAsia" w:hAnsiTheme="minorEastAsia" w:cs="Arial" w:hint="eastAsia"/>
          <w:kern w:val="0"/>
          <w:sz w:val="28"/>
          <w:szCs w:val="28"/>
        </w:rPr>
        <w:t>万元；项目用途主要用于满足学院实践教学的需要，用于新建实训室所需的各种设备、软件等。</w:t>
      </w:r>
    </w:p>
    <w:p w:rsidR="00AB1F65" w:rsidRPr="00C22D71" w:rsidRDefault="00AB1F65" w:rsidP="00C22D71">
      <w:pPr>
        <w:spacing w:line="620" w:lineRule="exact"/>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201</w:t>
      </w:r>
      <w:r w:rsidRPr="00C22D71">
        <w:rPr>
          <w:rFonts w:asciiTheme="minorEastAsia" w:hAnsiTheme="minorEastAsia" w:cs="Arial"/>
          <w:kern w:val="0"/>
          <w:sz w:val="28"/>
          <w:szCs w:val="28"/>
        </w:rPr>
        <w:t>7</w:t>
      </w:r>
      <w:r w:rsidRPr="00C22D71">
        <w:rPr>
          <w:rFonts w:asciiTheme="minorEastAsia" w:hAnsiTheme="minorEastAsia" w:cs="Arial" w:hint="eastAsia"/>
          <w:kern w:val="0"/>
          <w:sz w:val="28"/>
          <w:szCs w:val="28"/>
        </w:rPr>
        <w:t>年度，通过教学实验设备采购财政支出项目，我院采购了1个项目的教学实验设备，所涉及专业的实践教学条件得到进一步改善</w:t>
      </w:r>
      <w:r w:rsidRPr="00C22D71">
        <w:rPr>
          <w:rFonts w:asciiTheme="minorEastAsia" w:hAnsiTheme="minorEastAsia" w:cs="Arial" w:hint="eastAsia"/>
          <w:kern w:val="0"/>
          <w:sz w:val="28"/>
          <w:szCs w:val="28"/>
        </w:rPr>
        <w:lastRenderedPageBreak/>
        <w:t>与提升。</w:t>
      </w:r>
    </w:p>
    <w:p w:rsidR="00AB1F65" w:rsidRPr="00C22D71" w:rsidRDefault="005D181F" w:rsidP="00AB1F65">
      <w:pPr>
        <w:rPr>
          <w:rFonts w:asciiTheme="minorEastAsia" w:hAnsiTheme="minorEastAsia" w:cs="Arial"/>
          <w:b/>
          <w:kern w:val="0"/>
          <w:sz w:val="28"/>
          <w:szCs w:val="28"/>
        </w:rPr>
      </w:pPr>
      <w:r w:rsidRPr="00C22D71">
        <w:rPr>
          <w:rFonts w:asciiTheme="minorEastAsia" w:hAnsiTheme="minorEastAsia" w:cs="Arial" w:hint="eastAsia"/>
          <w:b/>
          <w:kern w:val="0"/>
          <w:sz w:val="28"/>
          <w:szCs w:val="28"/>
        </w:rPr>
        <w:t>（二）</w:t>
      </w:r>
      <w:r w:rsidR="00AB1F65" w:rsidRPr="00C22D71">
        <w:rPr>
          <w:rFonts w:asciiTheme="minorEastAsia" w:hAnsiTheme="minorEastAsia" w:cs="Arial"/>
          <w:b/>
          <w:kern w:val="0"/>
          <w:sz w:val="28"/>
          <w:szCs w:val="28"/>
        </w:rPr>
        <w:t>自评结论</w:t>
      </w:r>
    </w:p>
    <w:p w:rsidR="00AB1F65" w:rsidRPr="00C22D71" w:rsidRDefault="00923913" w:rsidP="00AB1F65">
      <w:pPr>
        <w:rPr>
          <w:rFonts w:asciiTheme="minorEastAsia" w:hAnsiTheme="minorEastAsia" w:cs="Arial"/>
          <w:kern w:val="0"/>
          <w:sz w:val="28"/>
          <w:szCs w:val="28"/>
        </w:rPr>
      </w:pPr>
      <w:r w:rsidRPr="00C22D71">
        <w:rPr>
          <w:rFonts w:asciiTheme="minorEastAsia" w:hAnsiTheme="minorEastAsia" w:cs="Arial" w:hint="eastAsia"/>
          <w:kern w:val="0"/>
          <w:sz w:val="28"/>
          <w:szCs w:val="28"/>
        </w:rPr>
        <w:t>1.</w:t>
      </w:r>
      <w:r w:rsidR="00AB1F65" w:rsidRPr="00C22D71">
        <w:rPr>
          <w:rFonts w:asciiTheme="minorEastAsia" w:hAnsiTheme="minorEastAsia" w:cs="Arial"/>
          <w:kern w:val="0"/>
          <w:sz w:val="28"/>
          <w:szCs w:val="28"/>
        </w:rPr>
        <w:t>项目绩效自评得分及等级</w:t>
      </w:r>
    </w:p>
    <w:p w:rsidR="00AB1F65" w:rsidRPr="00C22D71" w:rsidRDefault="00F623ED" w:rsidP="00F623ED">
      <w:pPr>
        <w:spacing w:line="620" w:lineRule="exact"/>
        <w:ind w:firstLine="600"/>
        <w:rPr>
          <w:rFonts w:asciiTheme="minorEastAsia" w:hAnsiTheme="minorEastAsia" w:cs="Arial"/>
          <w:kern w:val="0"/>
          <w:sz w:val="28"/>
          <w:szCs w:val="28"/>
        </w:rPr>
      </w:pPr>
      <w:r w:rsidRPr="00F623ED">
        <w:rPr>
          <w:rFonts w:asciiTheme="minorEastAsia" w:hAnsiTheme="minorEastAsia" w:cs="Arial" w:hint="eastAsia"/>
          <w:kern w:val="0"/>
          <w:sz w:val="28"/>
          <w:szCs w:val="28"/>
        </w:rPr>
        <w:t>该项目</w:t>
      </w:r>
      <w:r w:rsidR="00AB1F65" w:rsidRPr="00C22D71">
        <w:rPr>
          <w:rFonts w:asciiTheme="minorEastAsia" w:hAnsiTheme="minorEastAsia" w:cs="Arial" w:hint="eastAsia"/>
          <w:kern w:val="0"/>
          <w:sz w:val="28"/>
          <w:szCs w:val="28"/>
        </w:rPr>
        <w:t>绩效评价得分为90，等级为优秀。</w:t>
      </w:r>
      <w:bookmarkStart w:id="1" w:name="_GoBack"/>
      <w:bookmarkEnd w:id="1"/>
    </w:p>
    <w:p w:rsidR="00AB1F65" w:rsidRPr="00C22D71" w:rsidRDefault="00923913" w:rsidP="00AB1F65">
      <w:pPr>
        <w:rPr>
          <w:rFonts w:asciiTheme="minorEastAsia" w:hAnsiTheme="minorEastAsia" w:cs="Arial"/>
          <w:kern w:val="0"/>
          <w:sz w:val="28"/>
          <w:szCs w:val="28"/>
        </w:rPr>
      </w:pPr>
      <w:r w:rsidRPr="00C22D71">
        <w:rPr>
          <w:rFonts w:asciiTheme="minorEastAsia" w:hAnsiTheme="minorEastAsia" w:cs="Arial" w:hint="eastAsia"/>
          <w:kern w:val="0"/>
          <w:sz w:val="28"/>
          <w:szCs w:val="28"/>
        </w:rPr>
        <w:t>2.</w:t>
      </w:r>
      <w:r w:rsidR="00AB1F65" w:rsidRPr="00C22D71">
        <w:rPr>
          <w:rFonts w:asciiTheme="minorEastAsia" w:hAnsiTheme="minorEastAsia" w:cs="Arial"/>
          <w:kern w:val="0"/>
          <w:sz w:val="28"/>
          <w:szCs w:val="28"/>
        </w:rPr>
        <w:t>项目期初绩效目标实现情况分析</w:t>
      </w:r>
    </w:p>
    <w:p w:rsidR="00AB1F65" w:rsidRPr="00C22D71" w:rsidRDefault="00AB1F65" w:rsidP="00C22D71">
      <w:pPr>
        <w:spacing w:line="620" w:lineRule="exact"/>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绩效目标的数量目标为教学实验设备采购项目总个数为1个，实现情况为1个，完成了10</w:t>
      </w:r>
      <w:r w:rsidRPr="00C22D71">
        <w:rPr>
          <w:rFonts w:asciiTheme="minorEastAsia" w:hAnsiTheme="minorEastAsia" w:cs="Arial"/>
          <w:kern w:val="0"/>
          <w:sz w:val="28"/>
          <w:szCs w:val="28"/>
        </w:rPr>
        <w:t>0</w:t>
      </w:r>
      <w:r w:rsidRPr="00C22D71">
        <w:rPr>
          <w:rFonts w:asciiTheme="minorEastAsia" w:hAnsiTheme="minorEastAsia" w:cs="Arial" w:hint="eastAsia"/>
          <w:kern w:val="0"/>
          <w:sz w:val="28"/>
          <w:szCs w:val="28"/>
        </w:rPr>
        <w:t>%，1个采购项目就已完成财政支出经费使用。绩效目标的质量目标是不低于2次采购次数，完成50%。绩效目标的经济效益目标为平均节约率不低于0.95%，实际平均节约率为1.7%，完成既定目标。绩效目标的社会效益目标为学生就业达95.66%以上，实际完成情况为100%，完成原先制定的社会效益目标。</w:t>
      </w:r>
    </w:p>
    <w:p w:rsidR="00AB1F65" w:rsidRPr="00C22D71" w:rsidRDefault="00AB1F65" w:rsidP="00AB1F65">
      <w:pPr>
        <w:rPr>
          <w:rFonts w:asciiTheme="minorEastAsia" w:hAnsiTheme="minorEastAsia" w:cs="Arial"/>
          <w:kern w:val="0"/>
          <w:sz w:val="28"/>
          <w:szCs w:val="28"/>
        </w:rPr>
      </w:pPr>
    </w:p>
    <w:p w:rsidR="00AB1F65" w:rsidRPr="00C22D71" w:rsidRDefault="00923913" w:rsidP="00AB1F65">
      <w:pPr>
        <w:rPr>
          <w:rFonts w:asciiTheme="minorEastAsia" w:hAnsiTheme="minorEastAsia" w:cs="Arial"/>
          <w:kern w:val="0"/>
          <w:sz w:val="28"/>
          <w:szCs w:val="28"/>
        </w:rPr>
      </w:pPr>
      <w:r w:rsidRPr="00C22D71">
        <w:rPr>
          <w:rFonts w:asciiTheme="minorEastAsia" w:hAnsiTheme="minorEastAsia" w:cs="Arial" w:hint="eastAsia"/>
          <w:kern w:val="0"/>
          <w:sz w:val="28"/>
          <w:szCs w:val="28"/>
        </w:rPr>
        <w:t>3.</w:t>
      </w:r>
      <w:r w:rsidR="00AB1F65" w:rsidRPr="00C22D71">
        <w:rPr>
          <w:rFonts w:asciiTheme="minorEastAsia" w:hAnsiTheme="minorEastAsia" w:cs="Arial"/>
          <w:kern w:val="0"/>
          <w:sz w:val="28"/>
          <w:szCs w:val="28"/>
        </w:rPr>
        <w:t>项目实施过程中存在的问题和改进建议</w:t>
      </w:r>
    </w:p>
    <w:p w:rsidR="00AB1F65" w:rsidRPr="00C22D71" w:rsidRDefault="00923913" w:rsidP="00AB1F65">
      <w:pPr>
        <w:rPr>
          <w:rFonts w:asciiTheme="minorEastAsia" w:hAnsiTheme="minorEastAsia" w:cs="Arial"/>
          <w:kern w:val="0"/>
          <w:sz w:val="28"/>
          <w:szCs w:val="28"/>
        </w:rPr>
      </w:pPr>
      <w:r w:rsidRPr="00C22D71">
        <w:rPr>
          <w:rFonts w:asciiTheme="minorEastAsia" w:hAnsiTheme="minorEastAsia" w:cs="Arial" w:hint="eastAsia"/>
          <w:kern w:val="0"/>
          <w:sz w:val="28"/>
          <w:szCs w:val="28"/>
        </w:rPr>
        <w:t>（1）</w:t>
      </w:r>
      <w:r w:rsidR="00AB1F65" w:rsidRPr="00C22D71">
        <w:rPr>
          <w:rFonts w:asciiTheme="minorEastAsia" w:hAnsiTheme="minorEastAsia" w:cs="Arial" w:hint="eastAsia"/>
          <w:kern w:val="0"/>
          <w:sz w:val="28"/>
          <w:szCs w:val="28"/>
        </w:rPr>
        <w:t>存在问题</w:t>
      </w:r>
    </w:p>
    <w:p w:rsidR="00AB1F65" w:rsidRPr="00C22D71" w:rsidRDefault="00AB1F65" w:rsidP="00C22D71">
      <w:pPr>
        <w:spacing w:line="620" w:lineRule="exact"/>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项目实施中存在的问题：采购项目因需要进行政府采购，必须进行招投标工作，而招投标流程比较复杂且所需时间长，如遇到项目流标更会导致项目无法如期完成，导致绩效目标无法达到预期目标。</w:t>
      </w:r>
    </w:p>
    <w:p w:rsidR="00AB1F65" w:rsidRPr="00C22D71" w:rsidRDefault="00923913" w:rsidP="00AB1F65">
      <w:pPr>
        <w:rPr>
          <w:rFonts w:asciiTheme="minorEastAsia" w:hAnsiTheme="minorEastAsia" w:cs="Arial"/>
          <w:kern w:val="0"/>
          <w:sz w:val="28"/>
          <w:szCs w:val="28"/>
        </w:rPr>
      </w:pPr>
      <w:r w:rsidRPr="00C22D71">
        <w:rPr>
          <w:rFonts w:asciiTheme="minorEastAsia" w:hAnsiTheme="minorEastAsia" w:cs="Arial" w:hint="eastAsia"/>
          <w:kern w:val="0"/>
          <w:sz w:val="28"/>
          <w:szCs w:val="28"/>
        </w:rPr>
        <w:t>（2）</w:t>
      </w:r>
      <w:r w:rsidR="00AB1F65" w:rsidRPr="00C22D71">
        <w:rPr>
          <w:rFonts w:asciiTheme="minorEastAsia" w:hAnsiTheme="minorEastAsia" w:cs="Arial" w:hint="eastAsia"/>
          <w:kern w:val="0"/>
          <w:sz w:val="28"/>
          <w:szCs w:val="28"/>
        </w:rPr>
        <w:t>改进建议</w:t>
      </w:r>
    </w:p>
    <w:p w:rsidR="00AB1F65" w:rsidRPr="00C22D71" w:rsidRDefault="00AB1F65" w:rsidP="00C22D71">
      <w:pPr>
        <w:spacing w:line="620" w:lineRule="exact"/>
        <w:ind w:firstLineChars="200" w:firstLine="560"/>
        <w:rPr>
          <w:rFonts w:asciiTheme="minorEastAsia" w:hAnsiTheme="minorEastAsia" w:cs="Arial"/>
          <w:kern w:val="0"/>
          <w:sz w:val="28"/>
          <w:szCs w:val="28"/>
        </w:rPr>
      </w:pPr>
      <w:r w:rsidRPr="00C22D71">
        <w:rPr>
          <w:rFonts w:asciiTheme="minorEastAsia" w:hAnsiTheme="minorEastAsia" w:cs="Arial" w:hint="eastAsia"/>
          <w:kern w:val="0"/>
          <w:sz w:val="28"/>
          <w:szCs w:val="28"/>
        </w:rPr>
        <w:t>每年年初就须做好采购计划制定，专家论证需要更加细致到位。</w:t>
      </w:r>
    </w:p>
    <w:p w:rsidR="00AB1F65" w:rsidRDefault="00AB1F65" w:rsidP="00AB1F65">
      <w:pPr>
        <w:rPr>
          <w:rFonts w:asciiTheme="minorEastAsia" w:hAnsiTheme="minorEastAsia" w:cs="Arial" w:hint="eastAsia"/>
          <w:kern w:val="0"/>
          <w:sz w:val="28"/>
          <w:szCs w:val="28"/>
        </w:rPr>
      </w:pPr>
    </w:p>
    <w:p w:rsidR="00D11A9B" w:rsidRDefault="00D11A9B" w:rsidP="00AB1F65">
      <w:pPr>
        <w:rPr>
          <w:rFonts w:asciiTheme="minorEastAsia" w:hAnsiTheme="minorEastAsia" w:cs="Arial" w:hint="eastAsia"/>
          <w:kern w:val="0"/>
          <w:sz w:val="28"/>
          <w:szCs w:val="28"/>
        </w:rPr>
      </w:pPr>
    </w:p>
    <w:p w:rsidR="00D11A9B" w:rsidRPr="00C22D71" w:rsidRDefault="00D11A9B" w:rsidP="00AB1F65">
      <w:pPr>
        <w:rPr>
          <w:rFonts w:asciiTheme="minorEastAsia" w:hAnsiTheme="minorEastAsia" w:cs="Arial"/>
          <w:kern w:val="0"/>
          <w:sz w:val="28"/>
          <w:szCs w:val="28"/>
        </w:rPr>
      </w:pPr>
    </w:p>
    <w:p w:rsidR="00900599" w:rsidRPr="00C22D71" w:rsidRDefault="00923913" w:rsidP="00923913">
      <w:pPr>
        <w:spacing w:line="620" w:lineRule="exact"/>
        <w:rPr>
          <w:rFonts w:asciiTheme="minorEastAsia" w:hAnsiTheme="minorEastAsia" w:cs="Arial"/>
          <w:b/>
          <w:kern w:val="0"/>
          <w:sz w:val="32"/>
          <w:szCs w:val="32"/>
        </w:rPr>
      </w:pPr>
      <w:r w:rsidRPr="00C22D71">
        <w:rPr>
          <w:rFonts w:asciiTheme="minorEastAsia" w:hAnsiTheme="minorEastAsia" w:cs="Arial" w:hint="eastAsia"/>
          <w:b/>
          <w:kern w:val="0"/>
          <w:sz w:val="32"/>
          <w:szCs w:val="32"/>
        </w:rPr>
        <w:lastRenderedPageBreak/>
        <w:t>五、</w:t>
      </w:r>
      <w:r w:rsidR="00C22D71" w:rsidRPr="00C22D71">
        <w:rPr>
          <w:rFonts w:asciiTheme="minorEastAsia" w:hAnsiTheme="minorEastAsia" w:cs="Arial" w:hint="eastAsia"/>
          <w:b/>
          <w:kern w:val="0"/>
          <w:sz w:val="32"/>
          <w:szCs w:val="32"/>
        </w:rPr>
        <w:t>福州职业技术学院</w:t>
      </w:r>
      <w:r w:rsidRPr="00C22D71">
        <w:rPr>
          <w:rFonts w:asciiTheme="minorEastAsia" w:hAnsiTheme="minorEastAsia" w:cs="Arial" w:hint="eastAsia"/>
          <w:b/>
          <w:kern w:val="0"/>
          <w:sz w:val="32"/>
          <w:szCs w:val="32"/>
        </w:rPr>
        <w:t>国家助学金</w:t>
      </w:r>
      <w:r w:rsidR="00900599" w:rsidRPr="00C22D71">
        <w:rPr>
          <w:rFonts w:asciiTheme="minorEastAsia" w:hAnsiTheme="minorEastAsia" w:cs="Arial" w:hint="eastAsia"/>
          <w:b/>
          <w:kern w:val="0"/>
          <w:sz w:val="32"/>
          <w:szCs w:val="32"/>
        </w:rPr>
        <w:t>项目绩效自评报告</w:t>
      </w:r>
    </w:p>
    <w:p w:rsidR="00900599" w:rsidRPr="00C22D71" w:rsidRDefault="00923913" w:rsidP="00923913">
      <w:pPr>
        <w:rPr>
          <w:rFonts w:asciiTheme="minorEastAsia" w:hAnsiTheme="minorEastAsia" w:cs="Arial"/>
          <w:b/>
          <w:kern w:val="0"/>
          <w:sz w:val="28"/>
          <w:szCs w:val="28"/>
        </w:rPr>
      </w:pPr>
      <w:r w:rsidRPr="00C22D71">
        <w:rPr>
          <w:rFonts w:asciiTheme="minorEastAsia" w:hAnsiTheme="minorEastAsia" w:cs="Arial" w:hint="eastAsia"/>
          <w:b/>
          <w:kern w:val="0"/>
          <w:sz w:val="28"/>
          <w:szCs w:val="28"/>
        </w:rPr>
        <w:t>（一）</w:t>
      </w:r>
      <w:r w:rsidR="00900599" w:rsidRPr="00C22D71">
        <w:rPr>
          <w:rFonts w:asciiTheme="minorEastAsia" w:hAnsiTheme="minorEastAsia" w:cs="Arial" w:hint="eastAsia"/>
          <w:b/>
          <w:kern w:val="0"/>
          <w:sz w:val="28"/>
          <w:szCs w:val="28"/>
        </w:rPr>
        <w:t>项目概况</w:t>
      </w:r>
    </w:p>
    <w:p w:rsidR="00900599" w:rsidRPr="00C22D71" w:rsidRDefault="00900599" w:rsidP="00C22D71">
      <w:pPr>
        <w:widowControl/>
        <w:spacing w:line="500" w:lineRule="exact"/>
        <w:ind w:firstLineChars="200" w:firstLine="560"/>
        <w:jc w:val="left"/>
        <w:rPr>
          <w:rFonts w:asciiTheme="minorEastAsia" w:hAnsiTheme="minorEastAsia" w:cs="Arial"/>
          <w:kern w:val="0"/>
          <w:sz w:val="28"/>
          <w:szCs w:val="28"/>
        </w:rPr>
      </w:pPr>
      <w:r w:rsidRPr="00C22D71">
        <w:rPr>
          <w:rFonts w:asciiTheme="minorEastAsia" w:hAnsiTheme="minorEastAsia" w:cs="Arial" w:hint="eastAsia"/>
          <w:kern w:val="0"/>
          <w:sz w:val="28"/>
          <w:szCs w:val="28"/>
        </w:rPr>
        <w:t>根据福建省人民政府《关于贯彻国务院建立健全普通本科高校高等职业学校和中等职业学校家庭经济困难学生资助政策体系的实施意见》（闽政〔</w:t>
      </w:r>
      <w:r w:rsidRPr="00C22D71">
        <w:rPr>
          <w:rFonts w:asciiTheme="minorEastAsia" w:hAnsiTheme="minorEastAsia" w:cs="Arial"/>
          <w:kern w:val="0"/>
          <w:sz w:val="28"/>
          <w:szCs w:val="28"/>
        </w:rPr>
        <w:t>2007</w:t>
      </w:r>
      <w:r w:rsidRPr="00C22D71">
        <w:rPr>
          <w:rFonts w:asciiTheme="minorEastAsia" w:hAnsiTheme="minorEastAsia" w:cs="Arial" w:hint="eastAsia"/>
          <w:kern w:val="0"/>
          <w:sz w:val="28"/>
          <w:szCs w:val="28"/>
        </w:rPr>
        <w:t>〕</w:t>
      </w:r>
      <w:r w:rsidRPr="00C22D71">
        <w:rPr>
          <w:rFonts w:asciiTheme="minorEastAsia" w:hAnsiTheme="minorEastAsia" w:cs="Arial"/>
          <w:kern w:val="0"/>
          <w:sz w:val="28"/>
          <w:szCs w:val="28"/>
        </w:rPr>
        <w:t>18</w:t>
      </w:r>
      <w:r w:rsidRPr="00C22D71">
        <w:rPr>
          <w:rFonts w:asciiTheme="minorEastAsia" w:hAnsiTheme="minorEastAsia" w:cs="Arial" w:hint="eastAsia"/>
          <w:kern w:val="0"/>
          <w:sz w:val="28"/>
          <w:szCs w:val="28"/>
        </w:rPr>
        <w:t>号）精神，困难学生资助专项资金由省市财政专项资金及学校学费收入提取</w:t>
      </w:r>
      <w:r w:rsidRPr="00C22D71">
        <w:rPr>
          <w:rFonts w:asciiTheme="minorEastAsia" w:hAnsiTheme="minorEastAsia" w:cs="Arial"/>
          <w:kern w:val="0"/>
          <w:sz w:val="28"/>
          <w:szCs w:val="28"/>
        </w:rPr>
        <w:t>15%</w:t>
      </w:r>
      <w:r w:rsidRPr="00C22D71">
        <w:rPr>
          <w:rFonts w:asciiTheme="minorEastAsia" w:hAnsiTheme="minorEastAsia" w:cs="Arial" w:hint="eastAsia"/>
          <w:kern w:val="0"/>
          <w:sz w:val="28"/>
          <w:szCs w:val="28"/>
        </w:rPr>
        <w:t>资金配套组成。我校2017年申请国家助学金预算60万元，批复60万元，资金到位60万元，截止2017年12月已用于国家助学金项目发放60万元，此专项资金零结余，使用率达100%。</w:t>
      </w:r>
    </w:p>
    <w:tbl>
      <w:tblPr>
        <w:tblW w:w="9020" w:type="dxa"/>
        <w:tblInd w:w="93" w:type="dxa"/>
        <w:tblLook w:val="00A0"/>
      </w:tblPr>
      <w:tblGrid>
        <w:gridCol w:w="9020"/>
      </w:tblGrid>
      <w:tr w:rsidR="00900599" w:rsidRPr="00C22D71" w:rsidTr="00B77655">
        <w:trPr>
          <w:trHeight w:val="600"/>
        </w:trPr>
        <w:tc>
          <w:tcPr>
            <w:tcW w:w="9020" w:type="dxa"/>
            <w:tcBorders>
              <w:top w:val="nil"/>
              <w:left w:val="nil"/>
              <w:bottom w:val="nil"/>
              <w:right w:val="nil"/>
            </w:tcBorders>
            <w:noWrap/>
            <w:vAlign w:val="center"/>
          </w:tcPr>
          <w:p w:rsidR="00900599" w:rsidRPr="00C22D71" w:rsidRDefault="00923913" w:rsidP="00923913">
            <w:pPr>
              <w:rPr>
                <w:rFonts w:asciiTheme="minorEastAsia" w:hAnsiTheme="minorEastAsia" w:cs="Arial"/>
                <w:b/>
                <w:kern w:val="0"/>
                <w:sz w:val="28"/>
                <w:szCs w:val="28"/>
              </w:rPr>
            </w:pPr>
            <w:r w:rsidRPr="00C22D71">
              <w:rPr>
                <w:rFonts w:asciiTheme="minorEastAsia" w:hAnsiTheme="minorEastAsia" w:cs="Arial" w:hint="eastAsia"/>
                <w:b/>
                <w:kern w:val="0"/>
                <w:sz w:val="28"/>
                <w:szCs w:val="28"/>
              </w:rPr>
              <w:t>（二）</w:t>
            </w:r>
            <w:r w:rsidR="00900599" w:rsidRPr="00C22D71">
              <w:rPr>
                <w:rFonts w:asciiTheme="minorEastAsia" w:hAnsiTheme="minorEastAsia" w:cs="Arial" w:hint="eastAsia"/>
                <w:b/>
                <w:kern w:val="0"/>
                <w:sz w:val="28"/>
                <w:szCs w:val="28"/>
              </w:rPr>
              <w:t>自评结论</w:t>
            </w:r>
          </w:p>
        </w:tc>
      </w:tr>
      <w:tr w:rsidR="00900599" w:rsidRPr="00C22D71" w:rsidTr="00B77655">
        <w:trPr>
          <w:trHeight w:val="600"/>
        </w:trPr>
        <w:tc>
          <w:tcPr>
            <w:tcW w:w="9020" w:type="dxa"/>
            <w:tcBorders>
              <w:top w:val="nil"/>
              <w:left w:val="nil"/>
              <w:bottom w:val="nil"/>
              <w:right w:val="nil"/>
            </w:tcBorders>
            <w:noWrap/>
            <w:vAlign w:val="center"/>
          </w:tcPr>
          <w:p w:rsidR="00900599" w:rsidRPr="00C22D71" w:rsidRDefault="00923913" w:rsidP="00923913">
            <w:pPr>
              <w:rPr>
                <w:rFonts w:asciiTheme="minorEastAsia" w:hAnsiTheme="minorEastAsia" w:cs="Arial"/>
                <w:kern w:val="0"/>
                <w:sz w:val="28"/>
                <w:szCs w:val="28"/>
              </w:rPr>
            </w:pPr>
            <w:r w:rsidRPr="00C22D71">
              <w:rPr>
                <w:rFonts w:asciiTheme="minorEastAsia" w:hAnsiTheme="minorEastAsia" w:cs="Arial" w:hint="eastAsia"/>
                <w:kern w:val="0"/>
                <w:sz w:val="28"/>
                <w:szCs w:val="28"/>
              </w:rPr>
              <w:t>1.</w:t>
            </w:r>
            <w:r w:rsidR="00900599" w:rsidRPr="00C22D71">
              <w:rPr>
                <w:rFonts w:asciiTheme="minorEastAsia" w:hAnsiTheme="minorEastAsia" w:cs="Arial" w:hint="eastAsia"/>
                <w:kern w:val="0"/>
                <w:sz w:val="28"/>
                <w:szCs w:val="28"/>
              </w:rPr>
              <w:t>项目绩效自评得分及等级</w:t>
            </w:r>
          </w:p>
          <w:p w:rsidR="00900599" w:rsidRPr="00C22D71" w:rsidRDefault="00900599" w:rsidP="00923913">
            <w:pPr>
              <w:pStyle w:val="reader-word-layer"/>
              <w:widowControl w:val="0"/>
              <w:shd w:val="clear" w:color="auto" w:fill="FFFFFF"/>
              <w:spacing w:before="0" w:beforeAutospacing="0" w:after="0" w:afterAutospacing="0"/>
              <w:jc w:val="both"/>
              <w:rPr>
                <w:rFonts w:asciiTheme="minorEastAsia" w:eastAsiaTheme="minorEastAsia" w:hAnsiTheme="minorEastAsia" w:cs="Arial"/>
                <w:sz w:val="28"/>
                <w:szCs w:val="28"/>
              </w:rPr>
            </w:pPr>
            <w:r w:rsidRPr="00C22D71">
              <w:rPr>
                <w:rFonts w:asciiTheme="minorEastAsia" w:eastAsiaTheme="minorEastAsia" w:hAnsiTheme="minorEastAsia" w:cs="Arial" w:hint="eastAsia"/>
                <w:sz w:val="28"/>
                <w:szCs w:val="28"/>
              </w:rPr>
              <w:t>从评价结果看，被评价项目总体绩效目标明确，决策依据充分，资金分配科学合理使用零结余，项目管理较规范，项目完成较好。自评分数为100分，自评等级优秀。</w:t>
            </w:r>
          </w:p>
        </w:tc>
      </w:tr>
    </w:tbl>
    <w:p w:rsidR="00900599" w:rsidRPr="00C22D71" w:rsidRDefault="00923913" w:rsidP="00C22D71">
      <w:pPr>
        <w:widowControl/>
        <w:spacing w:line="500" w:lineRule="exact"/>
        <w:ind w:firstLineChars="147" w:firstLine="412"/>
        <w:jc w:val="left"/>
        <w:rPr>
          <w:rFonts w:asciiTheme="minorEastAsia" w:hAnsiTheme="minorEastAsia" w:cs="Arial"/>
          <w:kern w:val="0"/>
          <w:sz w:val="28"/>
          <w:szCs w:val="28"/>
        </w:rPr>
      </w:pPr>
      <w:r w:rsidRPr="00C22D71">
        <w:rPr>
          <w:rFonts w:asciiTheme="minorEastAsia" w:hAnsiTheme="minorEastAsia" w:cs="Arial" w:hint="eastAsia"/>
          <w:kern w:val="0"/>
          <w:sz w:val="28"/>
          <w:szCs w:val="28"/>
        </w:rPr>
        <w:t>2.</w:t>
      </w:r>
      <w:r w:rsidR="00900599" w:rsidRPr="00C22D71">
        <w:rPr>
          <w:rFonts w:asciiTheme="minorEastAsia" w:hAnsiTheme="minorEastAsia" w:cs="Arial" w:hint="eastAsia"/>
          <w:kern w:val="0"/>
          <w:sz w:val="28"/>
          <w:szCs w:val="28"/>
        </w:rPr>
        <w:t>项目期初绩效目标实现情况分析</w:t>
      </w:r>
    </w:p>
    <w:p w:rsidR="00900599" w:rsidRPr="00C22D71" w:rsidRDefault="00923913" w:rsidP="00C22D71">
      <w:pPr>
        <w:widowControl/>
        <w:spacing w:line="500" w:lineRule="exact"/>
        <w:ind w:firstLineChars="200" w:firstLine="560"/>
        <w:jc w:val="left"/>
        <w:rPr>
          <w:rFonts w:asciiTheme="minorEastAsia" w:hAnsiTheme="minorEastAsia" w:cs="Arial"/>
          <w:kern w:val="0"/>
          <w:sz w:val="28"/>
          <w:szCs w:val="28"/>
        </w:rPr>
      </w:pPr>
      <w:r w:rsidRPr="00C22D71">
        <w:rPr>
          <w:rFonts w:asciiTheme="minorEastAsia" w:hAnsiTheme="minorEastAsia" w:cs="Arial" w:hint="eastAsia"/>
          <w:kern w:val="0"/>
          <w:sz w:val="28"/>
          <w:szCs w:val="28"/>
        </w:rPr>
        <w:t>（1）</w:t>
      </w:r>
      <w:r w:rsidR="00900599" w:rsidRPr="00C22D71">
        <w:rPr>
          <w:rFonts w:asciiTheme="minorEastAsia" w:hAnsiTheme="minorEastAsia" w:cs="Arial" w:hint="eastAsia"/>
          <w:kern w:val="0"/>
          <w:sz w:val="28"/>
          <w:szCs w:val="28"/>
        </w:rPr>
        <w:t>项目投入情况。学校制定《福州职业技术学院国家助学金管理办法》等各类资助制度建立校内资助体系。明确了各项资助申请流程，对有关申报、评审工作的原则、条件、指标、工作程序、数据信息要求以及工作纪律等问题作出具体规定，从而保证了各项学生资助政策的有效落实。校内各资助项目按照申请、审核、公示、发放和监督的程序实行资助经费专款专用，严格界定资助经费的开支范围，切实将资助资金用于符合条件的家庭经济困难学生身上，发放的资助资金采取银行卡发放方式，直接汇入受助学生账户。财政拨款资金足额使用，到位率及支出率均为</w:t>
      </w:r>
      <w:r w:rsidR="00900599" w:rsidRPr="00C22D71">
        <w:rPr>
          <w:rFonts w:asciiTheme="minorEastAsia" w:hAnsiTheme="minorEastAsia" w:cs="Arial"/>
          <w:kern w:val="0"/>
          <w:sz w:val="28"/>
          <w:szCs w:val="28"/>
        </w:rPr>
        <w:t>100%</w:t>
      </w:r>
      <w:r w:rsidR="00900599" w:rsidRPr="00C22D71">
        <w:rPr>
          <w:rFonts w:asciiTheme="minorEastAsia" w:hAnsiTheme="minorEastAsia" w:cs="Arial" w:hint="eastAsia"/>
          <w:kern w:val="0"/>
          <w:sz w:val="28"/>
          <w:szCs w:val="28"/>
        </w:rPr>
        <w:t>，做到最大限度地发挥资助功能。</w:t>
      </w:r>
    </w:p>
    <w:p w:rsidR="00900599" w:rsidRPr="00C22D71" w:rsidRDefault="00923913" w:rsidP="00C22D71">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spacing w:line="500" w:lineRule="exact"/>
        <w:ind w:firstLineChars="196" w:firstLine="549"/>
        <w:jc w:val="left"/>
        <w:rPr>
          <w:rFonts w:asciiTheme="minorEastAsia" w:hAnsiTheme="minorEastAsia" w:cs="Arial"/>
          <w:kern w:val="0"/>
          <w:sz w:val="28"/>
          <w:szCs w:val="28"/>
        </w:rPr>
      </w:pPr>
      <w:r w:rsidRPr="00C22D71">
        <w:rPr>
          <w:rFonts w:asciiTheme="minorEastAsia" w:hAnsiTheme="minorEastAsia" w:cs="Arial" w:hint="eastAsia"/>
          <w:kern w:val="0"/>
          <w:sz w:val="28"/>
          <w:szCs w:val="28"/>
        </w:rPr>
        <w:t>（2）</w:t>
      </w:r>
      <w:r w:rsidR="00900599" w:rsidRPr="00C22D71">
        <w:rPr>
          <w:rFonts w:asciiTheme="minorEastAsia" w:hAnsiTheme="minorEastAsia" w:cs="Arial" w:hint="eastAsia"/>
          <w:kern w:val="0"/>
          <w:sz w:val="28"/>
          <w:szCs w:val="28"/>
        </w:rPr>
        <w:t>项目产出情况。我校助学金受助学生占在校生</w:t>
      </w:r>
      <w:r w:rsidR="00900599" w:rsidRPr="00C22D71">
        <w:rPr>
          <w:rFonts w:asciiTheme="minorEastAsia" w:hAnsiTheme="minorEastAsia" w:cs="Arial"/>
          <w:kern w:val="0"/>
          <w:sz w:val="28"/>
          <w:szCs w:val="28"/>
        </w:rPr>
        <w:t>18.2 %</w:t>
      </w:r>
      <w:r w:rsidR="00900599" w:rsidRPr="00C22D71">
        <w:rPr>
          <w:rFonts w:asciiTheme="minorEastAsia" w:hAnsiTheme="minorEastAsia" w:cs="Arial" w:hint="eastAsia"/>
          <w:kern w:val="0"/>
          <w:sz w:val="28"/>
          <w:szCs w:val="28"/>
        </w:rPr>
        <w:t>比例，各类奖学金发放率</w:t>
      </w:r>
      <w:r w:rsidR="00900599" w:rsidRPr="00C22D71">
        <w:rPr>
          <w:rFonts w:asciiTheme="minorEastAsia" w:hAnsiTheme="minorEastAsia" w:cs="Arial"/>
          <w:kern w:val="0"/>
          <w:sz w:val="28"/>
          <w:szCs w:val="28"/>
        </w:rPr>
        <w:t>100%</w:t>
      </w:r>
      <w:r w:rsidR="00900599" w:rsidRPr="00C22D71">
        <w:rPr>
          <w:rFonts w:asciiTheme="minorEastAsia" w:hAnsiTheme="minorEastAsia" w:cs="Arial" w:hint="eastAsia"/>
          <w:kern w:val="0"/>
          <w:sz w:val="28"/>
          <w:szCs w:val="28"/>
        </w:rPr>
        <w:t>。同时建立校内奖学金、东南奖学金、贫困</w:t>
      </w:r>
      <w:r w:rsidR="00900599" w:rsidRPr="00C22D71">
        <w:rPr>
          <w:rFonts w:asciiTheme="minorEastAsia" w:hAnsiTheme="minorEastAsia" w:cs="Arial" w:hint="eastAsia"/>
          <w:kern w:val="0"/>
          <w:sz w:val="28"/>
          <w:szCs w:val="28"/>
        </w:rPr>
        <w:lastRenderedPageBreak/>
        <w:t>生就医补贴、两节慰问、学费减免、临时困难补助等校级资助项目。参加校内勤工助学的人数达到家庭经济困难学生数的</w:t>
      </w:r>
      <w:r w:rsidR="00900599" w:rsidRPr="00C22D71">
        <w:rPr>
          <w:rFonts w:asciiTheme="minorEastAsia" w:hAnsiTheme="minorEastAsia" w:cs="Arial"/>
          <w:kern w:val="0"/>
          <w:sz w:val="28"/>
          <w:szCs w:val="28"/>
        </w:rPr>
        <w:t>30%</w:t>
      </w:r>
      <w:r w:rsidR="00900599" w:rsidRPr="00C22D71">
        <w:rPr>
          <w:rFonts w:asciiTheme="minorEastAsia" w:hAnsiTheme="minorEastAsia" w:cs="Arial" w:hint="eastAsia"/>
          <w:kern w:val="0"/>
          <w:sz w:val="28"/>
          <w:szCs w:val="28"/>
        </w:rPr>
        <w:t>左右。</w:t>
      </w:r>
      <w:r w:rsidR="00900599" w:rsidRPr="00C22D71">
        <w:rPr>
          <w:rFonts w:asciiTheme="minorEastAsia" w:hAnsiTheme="minorEastAsia" w:cs="Arial"/>
          <w:kern w:val="0"/>
          <w:sz w:val="28"/>
          <w:szCs w:val="28"/>
        </w:rPr>
        <w:t>2012</w:t>
      </w:r>
      <w:r w:rsidR="00900599" w:rsidRPr="00C22D71">
        <w:rPr>
          <w:rFonts w:asciiTheme="minorEastAsia" w:hAnsiTheme="minorEastAsia" w:cs="Arial" w:hint="eastAsia"/>
          <w:kern w:val="0"/>
          <w:sz w:val="28"/>
          <w:szCs w:val="28"/>
        </w:rPr>
        <w:t>年，我校就已制定《福州职业技术学院关于建立双困毕业生就业援助制度实施意见》，对双困毕业生给予就业补助金和政策帮扶，</w:t>
      </w:r>
      <w:r w:rsidR="00900599" w:rsidRPr="00C22D71">
        <w:rPr>
          <w:rFonts w:asciiTheme="minorEastAsia" w:hAnsiTheme="minorEastAsia" w:cs="Arial"/>
          <w:kern w:val="0"/>
          <w:sz w:val="28"/>
          <w:szCs w:val="28"/>
        </w:rPr>
        <w:t>2017</w:t>
      </w:r>
      <w:r w:rsidR="00900599" w:rsidRPr="00C22D71">
        <w:rPr>
          <w:rFonts w:asciiTheme="minorEastAsia" w:hAnsiTheme="minorEastAsia" w:cs="Arial" w:hint="eastAsia"/>
          <w:kern w:val="0"/>
          <w:sz w:val="28"/>
          <w:szCs w:val="28"/>
        </w:rPr>
        <w:t>年贫困生初次就业率</w:t>
      </w:r>
      <w:r w:rsidR="00900599" w:rsidRPr="00C22D71">
        <w:rPr>
          <w:rFonts w:asciiTheme="minorEastAsia" w:hAnsiTheme="minorEastAsia" w:cs="Arial"/>
          <w:kern w:val="0"/>
          <w:sz w:val="28"/>
          <w:szCs w:val="28"/>
        </w:rPr>
        <w:t>100%</w:t>
      </w:r>
      <w:r w:rsidR="00900599" w:rsidRPr="00C22D71">
        <w:rPr>
          <w:rFonts w:asciiTheme="minorEastAsia" w:hAnsiTheme="minorEastAsia" w:cs="Arial" w:hint="eastAsia"/>
          <w:kern w:val="0"/>
          <w:sz w:val="28"/>
          <w:szCs w:val="28"/>
        </w:rPr>
        <w:t>，高于我校总体初次就业率</w:t>
      </w:r>
      <w:r w:rsidR="00900599" w:rsidRPr="00C22D71">
        <w:rPr>
          <w:rFonts w:asciiTheme="minorEastAsia" w:hAnsiTheme="minorEastAsia" w:cs="Arial"/>
          <w:kern w:val="0"/>
          <w:sz w:val="28"/>
          <w:szCs w:val="28"/>
        </w:rPr>
        <w:t>99.9%</w:t>
      </w:r>
      <w:r w:rsidR="00900599" w:rsidRPr="00C22D71">
        <w:rPr>
          <w:rFonts w:asciiTheme="minorEastAsia" w:hAnsiTheme="minorEastAsia" w:cs="Arial" w:hint="eastAsia"/>
          <w:kern w:val="0"/>
          <w:sz w:val="28"/>
          <w:szCs w:val="28"/>
        </w:rPr>
        <w:t>。</w:t>
      </w:r>
    </w:p>
    <w:p w:rsidR="00900599" w:rsidRPr="00C22D71" w:rsidRDefault="00923913" w:rsidP="00C22D71">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spacing w:line="500" w:lineRule="exact"/>
        <w:ind w:firstLineChars="196" w:firstLine="549"/>
        <w:jc w:val="left"/>
        <w:rPr>
          <w:rFonts w:asciiTheme="minorEastAsia" w:hAnsiTheme="minorEastAsia" w:cs="Arial"/>
          <w:kern w:val="0"/>
          <w:sz w:val="28"/>
          <w:szCs w:val="28"/>
        </w:rPr>
      </w:pPr>
      <w:r w:rsidRPr="00C22D71">
        <w:rPr>
          <w:rFonts w:asciiTheme="minorEastAsia" w:hAnsiTheme="minorEastAsia" w:cs="Arial" w:hint="eastAsia"/>
          <w:kern w:val="0"/>
          <w:sz w:val="28"/>
          <w:szCs w:val="28"/>
        </w:rPr>
        <w:t>（3）</w:t>
      </w:r>
      <w:r w:rsidR="00900599" w:rsidRPr="00C22D71">
        <w:rPr>
          <w:rFonts w:asciiTheme="minorEastAsia" w:hAnsiTheme="minorEastAsia" w:cs="Arial" w:hint="eastAsia"/>
          <w:kern w:val="0"/>
          <w:sz w:val="28"/>
          <w:szCs w:val="28"/>
        </w:rPr>
        <w:t>项目效益情况。学校学生资助管理中心通过福建省教育厅资助标准化单位验收，以全力落实学生资助政策、合理使用资助资金、帮扶关怀贫困学子为工作主要内容，将“公平、公开、公正”作为困难学生资助工作标准，确保完成“不让一个学生因家庭经济困难而失学”的总体目标。2017年未有学生因家庭经济困难原因辍学，年度家庭经济困难学生辍学率“0%”。同时，学校依据每年制定的资助育人宣传教育方案，开展全校诚信感恩、励志主题教育活动，发动学生积极参加省级学生资助育人主题活动及资助志愿者及政策宣传行等活动，与大学生思想政治教育相结合，与诚信感恩教育相结合，与维护校园稳定相结合，利用更为有效的资助工作办法，进一步提升资助工作水平。</w:t>
      </w:r>
    </w:p>
    <w:tbl>
      <w:tblPr>
        <w:tblW w:w="9020" w:type="dxa"/>
        <w:tblInd w:w="93" w:type="dxa"/>
        <w:tblLook w:val="00A0"/>
      </w:tblPr>
      <w:tblGrid>
        <w:gridCol w:w="9020"/>
      </w:tblGrid>
      <w:tr w:rsidR="00900599" w:rsidRPr="00C22D71" w:rsidTr="00B77655">
        <w:trPr>
          <w:trHeight w:val="600"/>
        </w:trPr>
        <w:tc>
          <w:tcPr>
            <w:tcW w:w="9020" w:type="dxa"/>
            <w:tcBorders>
              <w:top w:val="nil"/>
              <w:left w:val="nil"/>
              <w:bottom w:val="nil"/>
              <w:right w:val="nil"/>
            </w:tcBorders>
            <w:noWrap/>
            <w:vAlign w:val="center"/>
          </w:tcPr>
          <w:p w:rsidR="00900599" w:rsidRPr="00C22D71" w:rsidRDefault="00923913" w:rsidP="00C22D71">
            <w:pPr>
              <w:widowControl/>
              <w:spacing w:line="500" w:lineRule="exact"/>
              <w:ind w:firstLineChars="147" w:firstLine="412"/>
              <w:jc w:val="left"/>
              <w:rPr>
                <w:rFonts w:asciiTheme="minorEastAsia" w:hAnsiTheme="minorEastAsia" w:cs="Arial"/>
                <w:kern w:val="0"/>
                <w:sz w:val="28"/>
                <w:szCs w:val="28"/>
              </w:rPr>
            </w:pPr>
            <w:r w:rsidRPr="00C22D71">
              <w:rPr>
                <w:rFonts w:asciiTheme="minorEastAsia" w:hAnsiTheme="minorEastAsia" w:cs="Arial" w:hint="eastAsia"/>
                <w:kern w:val="0"/>
                <w:sz w:val="28"/>
                <w:szCs w:val="28"/>
              </w:rPr>
              <w:t>3.</w:t>
            </w:r>
            <w:r w:rsidR="00900599" w:rsidRPr="00C22D71">
              <w:rPr>
                <w:rFonts w:asciiTheme="minorEastAsia" w:hAnsiTheme="minorEastAsia" w:cs="Arial" w:hint="eastAsia"/>
                <w:kern w:val="0"/>
                <w:sz w:val="28"/>
                <w:szCs w:val="28"/>
              </w:rPr>
              <w:t>项目实施过程中存在的问题</w:t>
            </w:r>
            <w:r w:rsidRPr="00C22D71">
              <w:rPr>
                <w:rFonts w:asciiTheme="minorEastAsia" w:hAnsiTheme="minorEastAsia" w:cs="Arial" w:hint="eastAsia"/>
                <w:kern w:val="0"/>
                <w:sz w:val="28"/>
                <w:szCs w:val="28"/>
              </w:rPr>
              <w:t>和改进建议</w:t>
            </w:r>
          </w:p>
          <w:p w:rsidR="00923913" w:rsidRPr="00C22D71" w:rsidRDefault="00923913" w:rsidP="00C22D71">
            <w:pPr>
              <w:widowControl/>
              <w:spacing w:line="500" w:lineRule="exact"/>
              <w:ind w:firstLineChars="147" w:firstLine="412"/>
              <w:jc w:val="left"/>
              <w:rPr>
                <w:rFonts w:asciiTheme="minorEastAsia" w:hAnsiTheme="minorEastAsia" w:cs="Arial"/>
                <w:kern w:val="0"/>
                <w:sz w:val="28"/>
                <w:szCs w:val="28"/>
              </w:rPr>
            </w:pPr>
            <w:r w:rsidRPr="00C22D71">
              <w:rPr>
                <w:rFonts w:asciiTheme="minorEastAsia" w:hAnsiTheme="minorEastAsia" w:cs="Arial" w:hint="eastAsia"/>
                <w:kern w:val="0"/>
                <w:sz w:val="28"/>
                <w:szCs w:val="28"/>
              </w:rPr>
              <w:t>（1）存在的问题</w:t>
            </w:r>
          </w:p>
        </w:tc>
      </w:tr>
      <w:tr w:rsidR="00900599" w:rsidRPr="00C22D71" w:rsidTr="00B77655">
        <w:trPr>
          <w:trHeight w:val="600"/>
        </w:trPr>
        <w:tc>
          <w:tcPr>
            <w:tcW w:w="9020" w:type="dxa"/>
            <w:tcBorders>
              <w:top w:val="nil"/>
              <w:left w:val="nil"/>
              <w:bottom w:val="nil"/>
              <w:right w:val="nil"/>
            </w:tcBorders>
            <w:noWrap/>
            <w:vAlign w:val="center"/>
          </w:tcPr>
          <w:p w:rsidR="00900599" w:rsidRPr="00C22D71" w:rsidRDefault="00900599" w:rsidP="00C22D71">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spacing w:line="500" w:lineRule="exact"/>
              <w:ind w:firstLineChars="250" w:firstLine="700"/>
              <w:jc w:val="left"/>
              <w:rPr>
                <w:rFonts w:asciiTheme="minorEastAsia" w:hAnsiTheme="minorEastAsia" w:cs="Arial"/>
                <w:kern w:val="0"/>
                <w:sz w:val="28"/>
                <w:szCs w:val="28"/>
              </w:rPr>
            </w:pPr>
            <w:r w:rsidRPr="00C22D71">
              <w:rPr>
                <w:rFonts w:asciiTheme="minorEastAsia" w:hAnsiTheme="minorEastAsia" w:cs="Arial" w:hint="eastAsia"/>
                <w:kern w:val="0"/>
                <w:sz w:val="28"/>
                <w:szCs w:val="28"/>
              </w:rPr>
              <w:t>资助宣传力度需要继续加强。</w:t>
            </w:r>
          </w:p>
          <w:p w:rsidR="00923913" w:rsidRPr="00C22D71" w:rsidRDefault="00900599" w:rsidP="00C22D71">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spacing w:line="500" w:lineRule="exact"/>
              <w:ind w:firstLineChars="250" w:firstLine="700"/>
              <w:jc w:val="left"/>
              <w:rPr>
                <w:rFonts w:asciiTheme="minorEastAsia" w:hAnsiTheme="minorEastAsia" w:cs="Arial"/>
                <w:kern w:val="0"/>
                <w:sz w:val="28"/>
                <w:szCs w:val="28"/>
              </w:rPr>
            </w:pPr>
            <w:r w:rsidRPr="00C22D71">
              <w:rPr>
                <w:rFonts w:asciiTheme="minorEastAsia" w:hAnsiTheme="minorEastAsia" w:cs="Arial" w:hint="eastAsia"/>
                <w:kern w:val="0"/>
                <w:sz w:val="28"/>
                <w:szCs w:val="28"/>
              </w:rPr>
              <w:t>提高勤工助学标准，增加勤工助学岗位。</w:t>
            </w:r>
          </w:p>
          <w:p w:rsidR="00923913" w:rsidRPr="00C22D71" w:rsidRDefault="00923913" w:rsidP="00C22D71">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spacing w:line="500" w:lineRule="exact"/>
              <w:ind w:firstLineChars="250" w:firstLine="700"/>
              <w:jc w:val="left"/>
              <w:rPr>
                <w:rFonts w:asciiTheme="minorEastAsia" w:hAnsiTheme="minorEastAsia" w:cs="Arial"/>
                <w:kern w:val="0"/>
                <w:sz w:val="28"/>
                <w:szCs w:val="28"/>
              </w:rPr>
            </w:pPr>
            <w:r w:rsidRPr="00C22D71">
              <w:rPr>
                <w:rFonts w:asciiTheme="minorEastAsia" w:hAnsiTheme="minorEastAsia" w:cs="Arial" w:hint="eastAsia"/>
                <w:kern w:val="0"/>
                <w:sz w:val="28"/>
                <w:szCs w:val="28"/>
              </w:rPr>
              <w:t>（2）改进建议</w:t>
            </w:r>
          </w:p>
          <w:p w:rsidR="00900599" w:rsidRPr="00C22D71" w:rsidRDefault="00900599" w:rsidP="00C22D71">
            <w:pPr>
              <w:spacing w:line="500" w:lineRule="exact"/>
              <w:ind w:firstLineChars="245" w:firstLine="686"/>
              <w:rPr>
                <w:rFonts w:asciiTheme="minorEastAsia" w:hAnsiTheme="minorEastAsia" w:cs="Arial"/>
                <w:kern w:val="0"/>
                <w:sz w:val="28"/>
                <w:szCs w:val="28"/>
              </w:rPr>
            </w:pPr>
            <w:r w:rsidRPr="00C22D71">
              <w:rPr>
                <w:rFonts w:asciiTheme="minorEastAsia" w:hAnsiTheme="minorEastAsia" w:cs="Arial" w:hint="eastAsia"/>
                <w:kern w:val="0"/>
                <w:sz w:val="28"/>
                <w:szCs w:val="28"/>
              </w:rPr>
              <w:t>加强资助政策宣传工作，不断丰富宣传方式。首先利用学校《励园简报》及学生工作处网站开辟学生资助专栏，介绍学校资助政策、发布资助活动等通知。借助新媒体对学生的吸引力在学校微信公众号、易班平台上推广资助活动，表彰优秀学生。编印《福州职业技术学院优秀励园学子事迹汇编》、召开“优秀学生事迹汇报会”、组织“感动励园</w:t>
            </w:r>
            <w:r w:rsidRPr="00C22D71">
              <w:rPr>
                <w:rFonts w:asciiTheme="minorEastAsia" w:hAnsiTheme="minorEastAsia" w:cs="Arial"/>
                <w:kern w:val="0"/>
                <w:sz w:val="28"/>
                <w:szCs w:val="28"/>
              </w:rPr>
              <w:t>.</w:t>
            </w:r>
            <w:r w:rsidRPr="00C22D71">
              <w:rPr>
                <w:rFonts w:asciiTheme="minorEastAsia" w:hAnsiTheme="minorEastAsia" w:cs="Arial" w:hint="eastAsia"/>
                <w:kern w:val="0"/>
                <w:sz w:val="28"/>
                <w:szCs w:val="28"/>
              </w:rPr>
              <w:t>励志先锋人物”评选活动，通过选树优秀学生代表，在全校进行事迹宣讲，</w:t>
            </w:r>
            <w:r w:rsidRPr="00C22D71">
              <w:rPr>
                <w:rFonts w:asciiTheme="minorEastAsia" w:hAnsiTheme="minorEastAsia" w:cs="Arial" w:hint="eastAsia"/>
                <w:kern w:val="0"/>
                <w:sz w:val="28"/>
                <w:szCs w:val="28"/>
              </w:rPr>
              <w:lastRenderedPageBreak/>
              <w:t>引导贫困学生自强成才。同时，积极参加省级资助活动，安排相关老师对优秀学生进行指导，力争在省级资助育人系列活动中获得佳绩。结合学校国家助学贷款签订，对金融基础知识、征信知识、生源地贷款业务等进行普及和宣传，引导贫困生们诚信对待资助，杜绝虚报家庭情况、骗取资助资金、拒还助学贷款等不诚信行为，营造诚实守信的良好校园氛围。在实施资金资助帮扶同时，结合感恩励志教育，做好学生资助育人工作。</w:t>
            </w:r>
            <w:r w:rsidRPr="00C22D71">
              <w:rPr>
                <w:rFonts w:asciiTheme="minorEastAsia" w:hAnsiTheme="minorEastAsia" w:cs="Arial"/>
                <w:kern w:val="0"/>
                <w:sz w:val="28"/>
                <w:szCs w:val="28"/>
              </w:rPr>
              <w:t xml:space="preserve"> </w:t>
            </w:r>
          </w:p>
          <w:p w:rsidR="00900599" w:rsidRPr="00C22D71" w:rsidRDefault="00900599" w:rsidP="00C22D71">
            <w:pPr>
              <w:spacing w:line="500" w:lineRule="exact"/>
              <w:ind w:firstLineChars="245" w:firstLine="686"/>
              <w:rPr>
                <w:rFonts w:asciiTheme="minorEastAsia" w:hAnsiTheme="minorEastAsia" w:cs="Arial"/>
                <w:kern w:val="0"/>
                <w:sz w:val="28"/>
                <w:szCs w:val="28"/>
              </w:rPr>
            </w:pPr>
            <w:r w:rsidRPr="00C22D71">
              <w:rPr>
                <w:rFonts w:asciiTheme="minorEastAsia" w:hAnsiTheme="minorEastAsia" w:cs="Arial" w:hint="eastAsia"/>
                <w:kern w:val="0"/>
                <w:sz w:val="28"/>
                <w:szCs w:val="28"/>
              </w:rPr>
              <w:t>提高勤工助学标准，增加勤工助学岗位。学校目前勤工助学岗位工资为</w:t>
            </w:r>
            <w:r w:rsidRPr="00C22D71">
              <w:rPr>
                <w:rFonts w:asciiTheme="minorEastAsia" w:hAnsiTheme="minorEastAsia" w:cs="Arial"/>
                <w:kern w:val="0"/>
                <w:sz w:val="28"/>
                <w:szCs w:val="28"/>
              </w:rPr>
              <w:t>12</w:t>
            </w:r>
            <w:r w:rsidRPr="00C22D71">
              <w:rPr>
                <w:rFonts w:asciiTheme="minorEastAsia" w:hAnsiTheme="minorEastAsia" w:cs="Arial" w:hint="eastAsia"/>
                <w:kern w:val="0"/>
                <w:sz w:val="28"/>
                <w:szCs w:val="28"/>
              </w:rPr>
              <w:t>元</w:t>
            </w:r>
            <w:r w:rsidRPr="00C22D71">
              <w:rPr>
                <w:rFonts w:asciiTheme="minorEastAsia" w:hAnsiTheme="minorEastAsia" w:cs="Arial"/>
                <w:kern w:val="0"/>
                <w:sz w:val="28"/>
                <w:szCs w:val="28"/>
              </w:rPr>
              <w:t>/</w:t>
            </w:r>
            <w:r w:rsidRPr="00C22D71">
              <w:rPr>
                <w:rFonts w:asciiTheme="minorEastAsia" w:hAnsiTheme="minorEastAsia" w:cs="Arial" w:hint="eastAsia"/>
                <w:kern w:val="0"/>
                <w:sz w:val="28"/>
                <w:szCs w:val="28"/>
              </w:rPr>
              <w:t>小时，下一步，准备根据最新福州市最低工资标准再次调整提高学院勤工助学金标准。整合各部门、系（院）学生勤工岗位，集中管理勤工岗位及学生用工情况。同时，继续拓展勤工助学岗位，确保助学岗位只增不减，为贫困学生提供更多的锻炼平台，促进资助工作发展。</w:t>
            </w:r>
          </w:p>
          <w:p w:rsidR="00900599" w:rsidRPr="00C22D71" w:rsidRDefault="00900599" w:rsidP="00C22D71">
            <w:pPr>
              <w:spacing w:line="500" w:lineRule="exact"/>
              <w:ind w:firstLineChars="245" w:firstLine="686"/>
              <w:rPr>
                <w:rFonts w:asciiTheme="minorEastAsia" w:hAnsiTheme="minorEastAsia" w:cs="Arial"/>
                <w:kern w:val="0"/>
                <w:sz w:val="28"/>
                <w:szCs w:val="28"/>
              </w:rPr>
            </w:pPr>
          </w:p>
        </w:tc>
      </w:tr>
    </w:tbl>
    <w:p w:rsidR="00253D3E" w:rsidRPr="00C22D71" w:rsidRDefault="00253D3E">
      <w:pPr>
        <w:rPr>
          <w:rFonts w:asciiTheme="minorEastAsia" w:hAnsiTheme="minorEastAsia" w:cs="Arial"/>
          <w:kern w:val="0"/>
          <w:sz w:val="28"/>
          <w:szCs w:val="28"/>
        </w:rPr>
      </w:pPr>
    </w:p>
    <w:sectPr w:rsidR="00253D3E" w:rsidRPr="00C22D71" w:rsidSect="00253D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679" w:rsidRDefault="000C7679" w:rsidP="00A36FF5">
      <w:r>
        <w:separator/>
      </w:r>
    </w:p>
  </w:endnote>
  <w:endnote w:type="continuationSeparator" w:id="0">
    <w:p w:rsidR="000C7679" w:rsidRDefault="000C7679" w:rsidP="00A36F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679" w:rsidRDefault="000C7679" w:rsidP="00A36FF5">
      <w:r>
        <w:separator/>
      </w:r>
    </w:p>
  </w:footnote>
  <w:footnote w:type="continuationSeparator" w:id="0">
    <w:p w:rsidR="000C7679" w:rsidRDefault="000C7679" w:rsidP="00A36F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6FF5"/>
    <w:rsid w:val="000010F7"/>
    <w:rsid w:val="000160DE"/>
    <w:rsid w:val="000412C6"/>
    <w:rsid w:val="000925B8"/>
    <w:rsid w:val="000A7CF3"/>
    <w:rsid w:val="000C43AC"/>
    <w:rsid w:val="000C7679"/>
    <w:rsid w:val="000E019F"/>
    <w:rsid w:val="000F31CA"/>
    <w:rsid w:val="001210F2"/>
    <w:rsid w:val="00130F6B"/>
    <w:rsid w:val="00145195"/>
    <w:rsid w:val="001533BD"/>
    <w:rsid w:val="00154A18"/>
    <w:rsid w:val="00185D32"/>
    <w:rsid w:val="00196785"/>
    <w:rsid w:val="001A5A21"/>
    <w:rsid w:val="001E683C"/>
    <w:rsid w:val="00213DED"/>
    <w:rsid w:val="00214950"/>
    <w:rsid w:val="002214D8"/>
    <w:rsid w:val="00224B0F"/>
    <w:rsid w:val="0022741A"/>
    <w:rsid w:val="00230F20"/>
    <w:rsid w:val="0024451A"/>
    <w:rsid w:val="00253D3E"/>
    <w:rsid w:val="002571D0"/>
    <w:rsid w:val="0025780D"/>
    <w:rsid w:val="00287B6A"/>
    <w:rsid w:val="00295F67"/>
    <w:rsid w:val="0029666A"/>
    <w:rsid w:val="002A030E"/>
    <w:rsid w:val="002C566A"/>
    <w:rsid w:val="002D0D1C"/>
    <w:rsid w:val="002D4816"/>
    <w:rsid w:val="002E225E"/>
    <w:rsid w:val="002F22E8"/>
    <w:rsid w:val="00303E4B"/>
    <w:rsid w:val="00352206"/>
    <w:rsid w:val="00353AEA"/>
    <w:rsid w:val="00377A7C"/>
    <w:rsid w:val="003A0748"/>
    <w:rsid w:val="003A2C80"/>
    <w:rsid w:val="003B529B"/>
    <w:rsid w:val="003D640B"/>
    <w:rsid w:val="00415B80"/>
    <w:rsid w:val="004216A2"/>
    <w:rsid w:val="00430676"/>
    <w:rsid w:val="00433445"/>
    <w:rsid w:val="004413DA"/>
    <w:rsid w:val="00455A6F"/>
    <w:rsid w:val="00484B16"/>
    <w:rsid w:val="004A2D0B"/>
    <w:rsid w:val="004A5A71"/>
    <w:rsid w:val="004A7079"/>
    <w:rsid w:val="004B2994"/>
    <w:rsid w:val="004C6C21"/>
    <w:rsid w:val="004D655D"/>
    <w:rsid w:val="004E643A"/>
    <w:rsid w:val="004E7B2A"/>
    <w:rsid w:val="004F52BB"/>
    <w:rsid w:val="00520618"/>
    <w:rsid w:val="00522D6A"/>
    <w:rsid w:val="00530DD4"/>
    <w:rsid w:val="00543F48"/>
    <w:rsid w:val="00575179"/>
    <w:rsid w:val="00594522"/>
    <w:rsid w:val="005B0D4C"/>
    <w:rsid w:val="005B3048"/>
    <w:rsid w:val="005D181F"/>
    <w:rsid w:val="005F7110"/>
    <w:rsid w:val="00615DEF"/>
    <w:rsid w:val="00617738"/>
    <w:rsid w:val="00621045"/>
    <w:rsid w:val="00622ED3"/>
    <w:rsid w:val="00630CDA"/>
    <w:rsid w:val="00635DBC"/>
    <w:rsid w:val="00640CBC"/>
    <w:rsid w:val="00660B7D"/>
    <w:rsid w:val="00675DBE"/>
    <w:rsid w:val="006964B5"/>
    <w:rsid w:val="006B6DD6"/>
    <w:rsid w:val="006C16DA"/>
    <w:rsid w:val="006C180C"/>
    <w:rsid w:val="006C3033"/>
    <w:rsid w:val="006C4FF5"/>
    <w:rsid w:val="006D4EB8"/>
    <w:rsid w:val="006E2663"/>
    <w:rsid w:val="006E2F62"/>
    <w:rsid w:val="00706EBD"/>
    <w:rsid w:val="0073573F"/>
    <w:rsid w:val="0076660B"/>
    <w:rsid w:val="00771311"/>
    <w:rsid w:val="00777DA6"/>
    <w:rsid w:val="00786415"/>
    <w:rsid w:val="00793D79"/>
    <w:rsid w:val="007942A2"/>
    <w:rsid w:val="007C7436"/>
    <w:rsid w:val="007E0F66"/>
    <w:rsid w:val="007E7759"/>
    <w:rsid w:val="0081584A"/>
    <w:rsid w:val="008208FF"/>
    <w:rsid w:val="00820B50"/>
    <w:rsid w:val="008232BE"/>
    <w:rsid w:val="00834255"/>
    <w:rsid w:val="008531DC"/>
    <w:rsid w:val="008567C2"/>
    <w:rsid w:val="0086060F"/>
    <w:rsid w:val="008606FD"/>
    <w:rsid w:val="008619D5"/>
    <w:rsid w:val="00863E07"/>
    <w:rsid w:val="008906A7"/>
    <w:rsid w:val="008A29C5"/>
    <w:rsid w:val="008A401F"/>
    <w:rsid w:val="008D6728"/>
    <w:rsid w:val="008E23D5"/>
    <w:rsid w:val="008F1C01"/>
    <w:rsid w:val="00900599"/>
    <w:rsid w:val="0091584E"/>
    <w:rsid w:val="009236F2"/>
    <w:rsid w:val="00923913"/>
    <w:rsid w:val="009324C8"/>
    <w:rsid w:val="0093775E"/>
    <w:rsid w:val="009419D0"/>
    <w:rsid w:val="00975747"/>
    <w:rsid w:val="00976BD2"/>
    <w:rsid w:val="009C73D7"/>
    <w:rsid w:val="009D627B"/>
    <w:rsid w:val="00A003A9"/>
    <w:rsid w:val="00A01321"/>
    <w:rsid w:val="00A07570"/>
    <w:rsid w:val="00A11824"/>
    <w:rsid w:val="00A1373E"/>
    <w:rsid w:val="00A26DDC"/>
    <w:rsid w:val="00A36FF5"/>
    <w:rsid w:val="00A53486"/>
    <w:rsid w:val="00A61712"/>
    <w:rsid w:val="00A83A75"/>
    <w:rsid w:val="00A8587B"/>
    <w:rsid w:val="00A92F21"/>
    <w:rsid w:val="00A93B2C"/>
    <w:rsid w:val="00AA3C5D"/>
    <w:rsid w:val="00AB1F65"/>
    <w:rsid w:val="00AE6986"/>
    <w:rsid w:val="00AF1A6B"/>
    <w:rsid w:val="00B013A5"/>
    <w:rsid w:val="00B03AB4"/>
    <w:rsid w:val="00B20023"/>
    <w:rsid w:val="00B24477"/>
    <w:rsid w:val="00B3214E"/>
    <w:rsid w:val="00B420E8"/>
    <w:rsid w:val="00B5273B"/>
    <w:rsid w:val="00B573A7"/>
    <w:rsid w:val="00B62994"/>
    <w:rsid w:val="00B66287"/>
    <w:rsid w:val="00B75448"/>
    <w:rsid w:val="00B9232C"/>
    <w:rsid w:val="00B9300B"/>
    <w:rsid w:val="00B93B59"/>
    <w:rsid w:val="00BB1AD1"/>
    <w:rsid w:val="00BD1094"/>
    <w:rsid w:val="00BD5875"/>
    <w:rsid w:val="00BE22E6"/>
    <w:rsid w:val="00C14E4C"/>
    <w:rsid w:val="00C22D71"/>
    <w:rsid w:val="00C31BD9"/>
    <w:rsid w:val="00C44C5F"/>
    <w:rsid w:val="00C61085"/>
    <w:rsid w:val="00C912F3"/>
    <w:rsid w:val="00CC20C2"/>
    <w:rsid w:val="00CC76F7"/>
    <w:rsid w:val="00CF096E"/>
    <w:rsid w:val="00CF6DE1"/>
    <w:rsid w:val="00CF7698"/>
    <w:rsid w:val="00D02495"/>
    <w:rsid w:val="00D11A9B"/>
    <w:rsid w:val="00D167AF"/>
    <w:rsid w:val="00D3119B"/>
    <w:rsid w:val="00D64888"/>
    <w:rsid w:val="00D77D11"/>
    <w:rsid w:val="00DC2B69"/>
    <w:rsid w:val="00DD14FB"/>
    <w:rsid w:val="00DE543C"/>
    <w:rsid w:val="00E015C3"/>
    <w:rsid w:val="00E27C62"/>
    <w:rsid w:val="00E472DB"/>
    <w:rsid w:val="00E51682"/>
    <w:rsid w:val="00E6618D"/>
    <w:rsid w:val="00E827D1"/>
    <w:rsid w:val="00E83222"/>
    <w:rsid w:val="00E9124C"/>
    <w:rsid w:val="00E91582"/>
    <w:rsid w:val="00E91BE2"/>
    <w:rsid w:val="00EB4289"/>
    <w:rsid w:val="00EE4999"/>
    <w:rsid w:val="00EE56BB"/>
    <w:rsid w:val="00EE6D79"/>
    <w:rsid w:val="00EF49F9"/>
    <w:rsid w:val="00F3504E"/>
    <w:rsid w:val="00F46763"/>
    <w:rsid w:val="00F47C5A"/>
    <w:rsid w:val="00F6042C"/>
    <w:rsid w:val="00F6148E"/>
    <w:rsid w:val="00F623ED"/>
    <w:rsid w:val="00F62CD0"/>
    <w:rsid w:val="00F66BCE"/>
    <w:rsid w:val="00F83E1C"/>
    <w:rsid w:val="00F94314"/>
    <w:rsid w:val="00FA1324"/>
    <w:rsid w:val="00FF67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F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6F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6FF5"/>
    <w:rPr>
      <w:sz w:val="18"/>
      <w:szCs w:val="18"/>
    </w:rPr>
  </w:style>
  <w:style w:type="paragraph" w:styleId="a4">
    <w:name w:val="footer"/>
    <w:basedOn w:val="a"/>
    <w:link w:val="Char0"/>
    <w:uiPriority w:val="99"/>
    <w:unhideWhenUsed/>
    <w:rsid w:val="00A36FF5"/>
    <w:pPr>
      <w:tabs>
        <w:tab w:val="center" w:pos="4153"/>
        <w:tab w:val="right" w:pos="8306"/>
      </w:tabs>
      <w:snapToGrid w:val="0"/>
      <w:jc w:val="left"/>
    </w:pPr>
    <w:rPr>
      <w:sz w:val="18"/>
      <w:szCs w:val="18"/>
    </w:rPr>
  </w:style>
  <w:style w:type="character" w:customStyle="1" w:styleId="Char0">
    <w:name w:val="页脚 Char"/>
    <w:basedOn w:val="a0"/>
    <w:link w:val="a4"/>
    <w:uiPriority w:val="99"/>
    <w:rsid w:val="00A36FF5"/>
    <w:rPr>
      <w:sz w:val="18"/>
      <w:szCs w:val="18"/>
    </w:rPr>
  </w:style>
  <w:style w:type="paragraph" w:customStyle="1" w:styleId="reader-word-layer">
    <w:name w:val="reader-word-layer"/>
    <w:basedOn w:val="a"/>
    <w:rsid w:val="00900599"/>
    <w:pPr>
      <w:widowControl/>
      <w:spacing w:before="100" w:beforeAutospacing="1" w:after="100" w:afterAutospacing="1"/>
      <w:jc w:val="left"/>
    </w:pPr>
    <w:rPr>
      <w:rFonts w:ascii="宋体" w:eastAsia="宋体" w:hAnsi="宋体" w:cs="宋体"/>
      <w:kern w:val="0"/>
      <w:sz w:val="24"/>
      <w:szCs w:val="24"/>
    </w:rPr>
  </w:style>
  <w:style w:type="character" w:customStyle="1" w:styleId="font101">
    <w:name w:val="font101"/>
    <w:basedOn w:val="a0"/>
    <w:rsid w:val="00C61085"/>
    <w:rPr>
      <w:rFonts w:ascii="宋体" w:eastAsia="宋体" w:hAnsi="宋体" w:cs="宋体" w:hint="eastAsia"/>
      <w:b/>
      <w:color w:val="000000"/>
      <w:sz w:val="18"/>
      <w:szCs w:val="18"/>
      <w:u w:val="single"/>
    </w:rPr>
  </w:style>
  <w:style w:type="character" w:customStyle="1" w:styleId="font141">
    <w:name w:val="font141"/>
    <w:basedOn w:val="a0"/>
    <w:rsid w:val="00C61085"/>
    <w:rPr>
      <w:rFonts w:ascii="宋体" w:eastAsia="宋体" w:hAnsi="宋体" w:cs="宋体" w:hint="eastAsia"/>
      <w:b/>
      <w:color w:val="000000"/>
      <w:sz w:val="18"/>
      <w:szCs w:val="18"/>
      <w:u w:val="none"/>
    </w:rPr>
  </w:style>
  <w:style w:type="character" w:customStyle="1" w:styleId="font11">
    <w:name w:val="font11"/>
    <w:basedOn w:val="a0"/>
    <w:rsid w:val="00C61085"/>
    <w:rPr>
      <w:rFonts w:ascii="宋体" w:eastAsia="宋体" w:hAnsi="宋体" w:cs="宋体" w:hint="eastAsia"/>
      <w:color w:val="000000"/>
      <w:sz w:val="18"/>
      <w:szCs w:val="18"/>
      <w:u w:val="single"/>
    </w:rPr>
  </w:style>
  <w:style w:type="character" w:customStyle="1" w:styleId="font81">
    <w:name w:val="font81"/>
    <w:basedOn w:val="a0"/>
    <w:rsid w:val="00C61085"/>
    <w:rPr>
      <w:rFonts w:ascii="宋体" w:eastAsia="宋体" w:hAnsi="宋体" w:cs="宋体" w:hint="eastAsia"/>
      <w:b/>
      <w:color w:val="000000"/>
      <w:sz w:val="18"/>
      <w:szCs w:val="18"/>
      <w:u w:val="single"/>
    </w:rPr>
  </w:style>
  <w:style w:type="character" w:customStyle="1" w:styleId="font71">
    <w:name w:val="font71"/>
    <w:basedOn w:val="a0"/>
    <w:rsid w:val="00C61085"/>
    <w:rPr>
      <w:rFonts w:ascii="宋体" w:eastAsia="宋体" w:hAnsi="宋体" w:cs="宋体" w:hint="eastAsia"/>
      <w:b/>
      <w:color w:val="000000"/>
      <w:sz w:val="18"/>
      <w:szCs w:val="18"/>
      <w:u w:val="none"/>
    </w:rPr>
  </w:style>
  <w:style w:type="character" w:customStyle="1" w:styleId="font01">
    <w:name w:val="font01"/>
    <w:basedOn w:val="a0"/>
    <w:rsid w:val="00C61085"/>
    <w:rPr>
      <w:rFonts w:ascii="宋体" w:eastAsia="宋体" w:hAnsi="宋体" w:cs="宋体" w:hint="eastAsia"/>
      <w:color w:val="000000"/>
      <w:sz w:val="18"/>
      <w:szCs w:val="1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11</Pages>
  <Words>858</Words>
  <Characters>4891</Characters>
  <Application>Microsoft Office Word</Application>
  <DocSecurity>0</DocSecurity>
  <Lines>40</Lines>
  <Paragraphs>11</Paragraphs>
  <ScaleCrop>false</ScaleCrop>
  <Company>Microsoft</Company>
  <LinksUpToDate>false</LinksUpToDate>
  <CharactersWithSpaces>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2018-09-20T07:44:00Z</dcterms:created>
  <dcterms:modified xsi:type="dcterms:W3CDTF">2018-09-21T06:42:00Z</dcterms:modified>
</cp:coreProperties>
</file>