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29F0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竞价编号：FJSXWJ2024007</w:t>
      </w:r>
    </w:p>
    <w:p w14:paraId="160D593D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项目名称：</w:t>
      </w:r>
      <w:bookmarkStart w:id="0" w:name="_GoBack"/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福州职业技术学院学校2024级新生宿舍钥匙采购项目</w:t>
      </w:r>
      <w:bookmarkEnd w:id="0"/>
    </w:p>
    <w:p w14:paraId="03BD8B1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3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、竞价公告发布时间：</w:t>
      </w: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202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4年8月1</w:t>
      </w:r>
      <w:r>
        <w:rPr>
          <w:rFonts w:hint="eastAsia" w:ascii="Calibri" w:hAnsi="Calibri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6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日</w:t>
      </w:r>
    </w:p>
    <w:p w14:paraId="06FE8A0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4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、采购单位：福州职业技术学院</w:t>
      </w:r>
    </w:p>
    <w:p w14:paraId="57FD63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5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、招标代理机构名称：福建盛鑫招标代理有限公司</w:t>
      </w:r>
    </w:p>
    <w:p w14:paraId="6C06D7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地点：福州市鼓楼区鼓东街道湖东路</w:t>
      </w: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79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号外运大厦七层</w:t>
      </w:r>
    </w:p>
    <w:p w14:paraId="5A601FA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电话：</w:t>
      </w: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0591-87600110</w:t>
      </w:r>
    </w:p>
    <w:p w14:paraId="36C887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6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、采购人确认日期：</w:t>
      </w: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202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4年8月2</w:t>
      </w:r>
      <w:r>
        <w:rPr>
          <w:rFonts w:hint="eastAsia" w:ascii="Calibri" w:hAnsi="Calibri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2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日</w:t>
      </w:r>
    </w:p>
    <w:p w14:paraId="046F6E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color w:val="000000"/>
          <w:sz w:val="18"/>
          <w:lang w:val="en-US" w:eastAsia="zh-CN" w:bidi="ar"/>
        </w:rPr>
      </w:pPr>
      <w:r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7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  <w:t>、竞价结果如下:</w:t>
      </w:r>
    </w:p>
    <w:p w14:paraId="3BE2F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color w:val="000000"/>
          <w:sz w:val="18"/>
          <w:lang w:val="en-US" w:eastAsia="zh-CN" w:bidi="ar"/>
        </w:rPr>
      </w:pPr>
      <w:r>
        <w:rPr>
          <w:rFonts w:ascii="Calibri" w:hAnsi="Calibri" w:eastAsia="宋体"/>
          <w:b w:val="0"/>
          <w:color w:val="000000"/>
          <w:sz w:val="18"/>
          <w:lang w:val="en-US" w:eastAsia="zh-CN" w:bidi="ar"/>
        </w:rPr>
        <w:t>截止竞价报名截止时间止，共有2家供应商报名，不符合竞价文件要求"网上竞价公告期满，若无3家（含）报价人参与报价，或参与竞价的报价人报价不符合上述规定的，网上竞价无效"之规定，本次项目流标。</w:t>
      </w:r>
    </w:p>
    <w:p w14:paraId="5DA32B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color w:val="000000"/>
          <w:sz w:val="18"/>
          <w:lang w:val="en-US" w:eastAsia="zh-CN" w:bidi="ar"/>
        </w:rPr>
      </w:pPr>
      <w:r>
        <w:rPr>
          <w:rFonts w:ascii="Calibri" w:hAnsi="Calibri" w:eastAsia="宋体"/>
          <w:b w:val="0"/>
          <w:color w:val="000000"/>
          <w:sz w:val="18"/>
          <w:lang w:val="en-US" w:eastAsia="zh-CN" w:bidi="ar"/>
        </w:rPr>
        <w:t>福建盛鑫招标代理有限公司</w:t>
      </w:r>
    </w:p>
    <w:p w14:paraId="775818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/>
          <w:b w:val="0"/>
          <w:bCs w:val="0"/>
          <w:color w:val="000000"/>
          <w:kern w:val="2"/>
          <w:sz w:val="18"/>
          <w:szCs w:val="18"/>
          <w:lang w:val="en-US" w:eastAsia="zh-CN" w:bidi="ar"/>
        </w:rPr>
      </w:pPr>
      <w:r>
        <w:rPr>
          <w:rFonts w:ascii="Calibri" w:hAnsi="Calibri" w:eastAsia="宋体"/>
          <w:b w:val="0"/>
          <w:color w:val="000000"/>
          <w:sz w:val="18"/>
          <w:lang w:val="en-US" w:eastAsia="zh-CN" w:bidi="ar"/>
        </w:rPr>
        <w:t>2024年8月2</w:t>
      </w:r>
      <w:r>
        <w:rPr>
          <w:rFonts w:hint="eastAsia" w:ascii="Calibri" w:hAnsi="Calibri"/>
          <w:b w:val="0"/>
          <w:color w:val="000000"/>
          <w:sz w:val="18"/>
          <w:lang w:val="en-US" w:eastAsia="zh-CN" w:bidi="ar"/>
        </w:rPr>
        <w:t>2</w:t>
      </w:r>
      <w:r>
        <w:rPr>
          <w:rFonts w:ascii="Calibri" w:hAnsi="Calibri" w:eastAsia="宋体"/>
          <w:b w:val="0"/>
          <w:color w:val="000000"/>
          <w:sz w:val="18"/>
          <w:lang w:val="en-US" w:eastAsia="zh-CN" w:bidi="ar"/>
        </w:rPr>
        <w:t>日</w:t>
      </w:r>
    </w:p>
    <w:p w14:paraId="436361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360" w:firstLineChars="200"/>
        <w:jc w:val="left"/>
        <w:rPr>
          <w:rFonts w:hint="eastAsia" w:ascii="宋体" w:hAnsi="宋体"/>
          <w:b w:val="0"/>
          <w:bCs w:val="0"/>
          <w:color w:val="000000"/>
          <w:sz w:val="18"/>
          <w:szCs w:val="18"/>
        </w:rPr>
      </w:pPr>
    </w:p>
    <w:p w14:paraId="44928264">
      <w:pPr>
        <w:ind w:firstLine="1440" w:firstLineChars="600"/>
        <w:rPr>
          <w:rStyle w:val="28"/>
          <w:rFonts w:hint="eastAsia" w:ascii="宋体" w:hAnsi="宋体"/>
          <w:b w:val="0"/>
          <w:bCs w:val="0"/>
          <w:color w:val="000000"/>
          <w:kern w:val="0"/>
          <w:sz w:val="18"/>
          <w:szCs w:val="18"/>
          <w:lang w:val="en-US"/>
        </w:rPr>
      </w:pPr>
      <w:r>
        <w:rPr>
          <w:rStyle w:val="28"/>
          <w:rFonts w:hint="eastAsia" w:ascii="宋体" w:hAnsi="宋体"/>
          <w:color w:val="FF0000"/>
          <w:kern w:val="0"/>
          <w:sz w:val="24"/>
          <w:szCs w:val="24"/>
          <w:lang w:val="en-US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A6B90">
    <w:pPr>
      <w:pStyle w:val="19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2126207">
    <w:pPr>
      <w:pStyle w:val="1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FF807">
    <w:pPr>
      <w:pStyle w:val="20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55CE1"/>
    <w:multiLevelType w:val="multilevel"/>
    <w:tmpl w:val="71F55CE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JkYWY2ZGVhYTBjNDZmOWYxOTgzZjlhZWYyM2QifQ=="/>
  </w:docVars>
  <w:rsids>
    <w:rsidRoot w:val="00000000"/>
    <w:rsid w:val="6F050262"/>
    <w:rsid w:val="7F143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">
    <w:name w:val="标题 31"/>
    <w:basedOn w:val="4"/>
    <w:uiPriority w:val="0"/>
    <w:pPr>
      <w:spacing w:before="260" w:after="260" w:line="413" w:lineRule="auto"/>
      <w:outlineLvl w:val="2"/>
    </w:pPr>
    <w:rPr>
      <w:sz w:val="32"/>
    </w:rPr>
  </w:style>
  <w:style w:type="character" w:customStyle="1" w:styleId="6">
    <w:name w:val="默认段落字体1"/>
    <w:link w:val="1"/>
    <w:semiHidden/>
    <w:uiPriority w:val="0"/>
  </w:style>
  <w:style w:type="table" w:customStyle="1" w:styleId="7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/>
      <w:kern w:val="2"/>
      <w:sz w:val="21"/>
      <w:szCs w:val="22"/>
    </w:rPr>
  </w:style>
  <w:style w:type="paragraph" w:customStyle="1" w:styleId="8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customStyle="1" w:styleId="9">
    <w:name w:val="标题 1 Char"/>
    <w:basedOn w:val="6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文档结构图1"/>
    <w:basedOn w:val="1"/>
    <w:semiHidden/>
    <w:qFormat/>
    <w:uiPriority w:val="0"/>
    <w:pPr>
      <w:shd w:val="clear" w:color="auto" w:fill="000080"/>
    </w:pPr>
  </w:style>
  <w:style w:type="paragraph" w:customStyle="1" w:styleId="12">
    <w:name w:val="正文文本1"/>
    <w:basedOn w:val="1"/>
    <w:qFormat/>
    <w:uiPriority w:val="0"/>
    <w:pPr>
      <w:spacing w:after="120"/>
    </w:pPr>
  </w:style>
  <w:style w:type="paragraph" w:customStyle="1" w:styleId="13">
    <w:name w:val="正文文本缩进1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14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  <w:szCs w:val="20"/>
    </w:rPr>
  </w:style>
  <w:style w:type="character" w:customStyle="1" w:styleId="16">
    <w:name w:val="纯文本 Char"/>
    <w:basedOn w:val="6"/>
    <w:link w:val="15"/>
    <w:qFormat/>
    <w:uiPriority w:val="0"/>
    <w:rPr>
      <w:rFonts w:ascii="宋体" w:hAnsi="Courier New"/>
      <w:kern w:val="2"/>
      <w:sz w:val="21"/>
    </w:rPr>
  </w:style>
  <w:style w:type="paragraph" w:customStyle="1" w:styleId="17">
    <w:name w:val="正文文本缩进 21"/>
    <w:basedOn w:val="1"/>
    <w:qFormat/>
    <w:uiPriority w:val="0"/>
    <w:pPr>
      <w:spacing w:line="360" w:lineRule="auto"/>
      <w:ind w:firstLine="480" w:firstLineChars="200"/>
      <w:jc w:val="left"/>
    </w:pPr>
    <w:rPr>
      <w:rFonts w:ascii="Times New Roman" w:hAnsi="宋体"/>
      <w:sz w:val="24"/>
      <w:szCs w:val="21"/>
    </w:rPr>
  </w:style>
  <w:style w:type="paragraph" w:customStyle="1" w:styleId="18">
    <w:name w:val="z正文"/>
    <w:basedOn w:val="15"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customStyle="1" w:styleId="1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22">
    <w:name w:val="标题1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23">
    <w:name w:val="正文首行缩进1"/>
    <w:basedOn w:val="12"/>
    <w:qFormat/>
    <w:uiPriority w:val="0"/>
    <w:pPr>
      <w:ind w:firstLine="420" w:firstLineChars="100"/>
    </w:pPr>
  </w:style>
  <w:style w:type="paragraph" w:customStyle="1" w:styleId="24">
    <w:name w:val="正文首行缩进 21"/>
    <w:basedOn w:val="13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character" w:customStyle="1" w:styleId="25">
    <w:name w:val="要点1"/>
    <w:basedOn w:val="6"/>
    <w:link w:val="1"/>
    <w:qFormat/>
    <w:uiPriority w:val="0"/>
    <w:rPr>
      <w:b/>
      <w:bCs/>
    </w:rPr>
  </w:style>
  <w:style w:type="character" w:customStyle="1" w:styleId="26">
    <w:name w:val="已访问的超链接1"/>
    <w:basedOn w:val="6"/>
    <w:link w:val="1"/>
    <w:qFormat/>
    <w:uiPriority w:val="0"/>
    <w:rPr>
      <w:rFonts w:hint="eastAsia" w:ascii="宋体" w:hAnsi="宋体" w:eastAsia="宋体"/>
      <w:color w:val="555555"/>
      <w:sz w:val="18"/>
      <w:szCs w:val="18"/>
      <w:u w:val="none"/>
    </w:rPr>
  </w:style>
  <w:style w:type="character" w:customStyle="1" w:styleId="27">
    <w:name w:val="超链接1"/>
    <w:basedOn w:val="6"/>
    <w:link w:val="1"/>
    <w:uiPriority w:val="0"/>
    <w:rPr>
      <w:rFonts w:hint="eastAsia" w:ascii="宋体" w:hAnsi="宋体" w:eastAsia="宋体"/>
      <w:color w:val="555555"/>
      <w:sz w:val="18"/>
      <w:szCs w:val="18"/>
      <w:u w:val="none"/>
    </w:rPr>
  </w:style>
  <w:style w:type="character" w:customStyle="1" w:styleId="28">
    <w:name w:val="NormalCharacter"/>
    <w:link w:val="1"/>
    <w:semiHidden/>
    <w:uiPriority w:val="0"/>
    <w:rPr>
      <w:kern w:val="2"/>
      <w:sz w:val="21"/>
      <w:szCs w:val="24"/>
      <w:lang w:val="en-US" w:eastAsia="zh-CN" w:bidi="ar-SA"/>
    </w:rPr>
  </w:style>
  <w:style w:type="character" w:customStyle="1" w:styleId="29">
    <w:name w:val="纯文本 Char1"/>
    <w:basedOn w:val="6"/>
    <w:link w:val="1"/>
    <w:uiPriority w:val="0"/>
    <w:rPr>
      <w:rFonts w:ascii="宋体" w:hAnsi="Courier New"/>
      <w:kern w:val="2"/>
      <w:sz w:val="21"/>
      <w:szCs w:val="21"/>
    </w:rPr>
  </w:style>
  <w:style w:type="paragraph" w:customStyle="1" w:styleId="30">
    <w:name w:val="正文_5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Default"/>
    <w:basedOn w:val="1"/>
    <w:uiPriority w:val="0"/>
    <w:pPr>
      <w:autoSpaceDE w:val="0"/>
      <w:autoSpaceDN w:val="0"/>
      <w:jc w:val="left"/>
    </w:pPr>
    <w:rPr>
      <w:rFonts w:ascii="宋体" w:hAnsi="Calibri"/>
      <w:color w:val="000000"/>
      <w:sz w:val="24"/>
      <w:szCs w:val="20"/>
    </w:rPr>
  </w:style>
  <w:style w:type="paragraph" w:customStyle="1" w:styleId="33">
    <w:name w:val="Fließtext"/>
    <w:basedOn w:val="1"/>
    <w:uiPriority w:val="0"/>
    <w:pPr>
      <w:overflowPunct w:val="0"/>
      <w:autoSpaceDE w:val="0"/>
      <w:autoSpaceDN w:val="0"/>
    </w:pPr>
    <w:rPr>
      <w:rFonts w:ascii="Calibri" w:hAnsi="Calibri" w:eastAsia="宋体"/>
      <w:kern w:val="28"/>
      <w:szCs w:val="20"/>
    </w:rPr>
  </w:style>
  <w:style w:type="paragraph" w:customStyle="1" w:styleId="34">
    <w:name w:val="Char Char Char Char"/>
    <w:basedOn w:val="11"/>
    <w:uiPriority w:val="0"/>
    <w:pPr>
      <w:snapToGrid w:val="0"/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302</Characters>
  <Lines>0</Lines>
  <Paragraphs>0</Paragraphs>
  <TotalTime>305</TotalTime>
  <ScaleCrop>false</ScaleCrop>
  <LinksUpToDate>false</LinksUpToDate>
  <CharactersWithSpaces>314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2024-08-22T02:34:02Z</dcterms:created>
  <dc:creator>Lenovo</dc:creator>
  <cp:lastModifiedBy>Lenovo</cp:lastModifiedBy>
  <dcterms:modified xsi:type="dcterms:W3CDTF">2024-08-22T07:41:56Z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A3545CFCA63C476D9AFA45B3EB7E04D8_13</vt:lpwstr>
  </property>
</Properties>
</file>